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00" w:rsidRDefault="005478CB" w:rsidP="005478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заключению от </w:t>
      </w:r>
      <w:r w:rsidR="005C7AA1">
        <w:rPr>
          <w:sz w:val="28"/>
          <w:szCs w:val="28"/>
        </w:rPr>
        <w:t>15 июня 2022 года</w:t>
      </w:r>
      <w:r>
        <w:rPr>
          <w:sz w:val="28"/>
          <w:szCs w:val="28"/>
        </w:rPr>
        <w:t xml:space="preserve"> № </w:t>
      </w:r>
      <w:r w:rsidR="005C7AA1" w:rsidRPr="005C7AA1">
        <w:rPr>
          <w:sz w:val="28"/>
          <w:szCs w:val="28"/>
        </w:rPr>
        <w:t>22-Исх-5665</w:t>
      </w:r>
    </w:p>
    <w:p w:rsidR="005478CB" w:rsidRDefault="005478CB" w:rsidP="005478CB">
      <w:pPr>
        <w:jc w:val="center"/>
        <w:rPr>
          <w:sz w:val="28"/>
          <w:szCs w:val="28"/>
        </w:rPr>
      </w:pPr>
    </w:p>
    <w:p w:rsidR="00980900" w:rsidRPr="001B4AE0" w:rsidRDefault="005478CB" w:rsidP="001B4AE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участников публичных консультаций</w:t>
      </w:r>
      <w:r w:rsidR="00997C5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5D4E70">
        <w:rPr>
          <w:sz w:val="28"/>
          <w:szCs w:val="28"/>
        </w:rPr>
        <w:t>отчет</w:t>
      </w:r>
      <w:r w:rsidR="00997C55">
        <w:rPr>
          <w:sz w:val="28"/>
          <w:szCs w:val="28"/>
        </w:rPr>
        <w:t>у</w:t>
      </w:r>
      <w:r w:rsidR="005D4E70">
        <w:rPr>
          <w:sz w:val="28"/>
          <w:szCs w:val="28"/>
        </w:rPr>
        <w:t xml:space="preserve"> </w:t>
      </w:r>
      <w:r w:rsidR="005D4E70">
        <w:rPr>
          <w:sz w:val="28"/>
          <w:szCs w:val="28"/>
        </w:rPr>
        <w:br/>
        <w:t xml:space="preserve">об </w:t>
      </w:r>
      <w:r w:rsidR="00362911">
        <w:rPr>
          <w:sz w:val="28"/>
          <w:szCs w:val="28"/>
        </w:rPr>
        <w:t>экспертизе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5D4E70" w:rsidRPr="005D4E70">
        <w:rPr>
          <w:sz w:val="28"/>
          <w:szCs w:val="28"/>
        </w:rPr>
        <w:t>постановлени</w:t>
      </w:r>
      <w:r w:rsidR="005D4E70">
        <w:rPr>
          <w:sz w:val="28"/>
          <w:szCs w:val="28"/>
        </w:rPr>
        <w:t>я</w:t>
      </w:r>
      <w:r w:rsidR="005D4E70" w:rsidRPr="005D4E70">
        <w:rPr>
          <w:sz w:val="28"/>
          <w:szCs w:val="28"/>
        </w:rPr>
        <w:t xml:space="preserve"> Правительства Ханты-Мансийского автономного округа – Югры </w:t>
      </w:r>
      <w:r w:rsidR="00C85DA2">
        <w:rPr>
          <w:color w:val="000000"/>
          <w:sz w:val="28"/>
          <w:szCs w:val="28"/>
        </w:rPr>
        <w:t xml:space="preserve">от 30 декабря 2021 года № 637-п «О мерах по реализации </w:t>
      </w:r>
      <w:r w:rsidR="00C85DA2">
        <w:rPr>
          <w:bCs/>
          <w:sz w:val="28"/>
          <w:szCs w:val="28"/>
        </w:rPr>
        <w:t xml:space="preserve">государственной программы Ханты-Мансийского автономного округа </w:t>
      </w:r>
      <w:r w:rsidR="00C85DA2">
        <w:rPr>
          <w:rFonts w:eastAsia="Arial"/>
          <w:bCs/>
          <w:sz w:val="28"/>
          <w:szCs w:val="28"/>
        </w:rPr>
        <w:t xml:space="preserve">– </w:t>
      </w:r>
      <w:r w:rsidR="00C85DA2">
        <w:rPr>
          <w:bCs/>
          <w:sz w:val="28"/>
          <w:szCs w:val="28"/>
        </w:rPr>
        <w:t>Югры «Развитие агропромышленного комплекса»</w:t>
      </w:r>
      <w:r w:rsidR="005D4E70">
        <w:rPr>
          <w:sz w:val="28"/>
          <w:szCs w:val="28"/>
        </w:rPr>
        <w:t>»</w:t>
      </w:r>
    </w:p>
    <w:tbl>
      <w:tblPr>
        <w:tblStyle w:val="tablebody"/>
        <w:tblW w:w="143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3027"/>
        <w:gridCol w:w="5103"/>
        <w:gridCol w:w="5478"/>
      </w:tblGrid>
      <w:tr w:rsidR="00980900" w:rsidRPr="00401924" w:rsidTr="00401924">
        <w:trPr>
          <w:trHeight w:val="270"/>
        </w:trPr>
        <w:tc>
          <w:tcPr>
            <w:tcW w:w="709" w:type="dxa"/>
            <w:shd w:val="clear" w:color="auto" w:fill="auto"/>
            <w:vAlign w:val="center"/>
          </w:tcPr>
          <w:p w:rsidR="00980900" w:rsidRPr="00401924" w:rsidRDefault="00980900" w:rsidP="00C505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  <w:b/>
              </w:rPr>
              <w:t>№</w:t>
            </w:r>
            <w:r w:rsidR="005478CB" w:rsidRPr="0040192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5478CB" w:rsidRPr="0040192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5478CB" w:rsidRPr="0040192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980900" w:rsidRPr="00401924" w:rsidRDefault="00980900" w:rsidP="00C505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80900" w:rsidRPr="00401924" w:rsidRDefault="00980900" w:rsidP="00C505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980900" w:rsidRPr="00401924" w:rsidRDefault="005478CB" w:rsidP="00C505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  <w:b/>
              </w:rPr>
              <w:t>Позиция регулирующего органа</w:t>
            </w:r>
          </w:p>
        </w:tc>
      </w:tr>
      <w:tr w:rsidR="00C85DA2" w:rsidRPr="00401924" w:rsidTr="00401924">
        <w:trPr>
          <w:trHeight w:val="268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85DA2" w:rsidRPr="00401924" w:rsidRDefault="00B876E6" w:rsidP="00C505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C85DA2" w:rsidRPr="00401924" w:rsidRDefault="00C85DA2" w:rsidP="00C5051F">
            <w:pPr>
              <w:spacing w:after="0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ИП КФХ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Колещатова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В.Д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При сдаче отчетов: 1) Ветеринарно-сопроводительные документы оформляются в системе Меркурий и находятся в свободном доступе для регулирующих служб. Для минимизации объема отчета можно запрашивать в системе Меркурий реестр Ветеринарно-сопроводительных документов, в котором будет указано движение продукции (от кого, кому и в каких объемах реализована продукция) и каждая транзакция заверена </w:t>
            </w:r>
            <w:r w:rsidRPr="00401924">
              <w:rPr>
                <w:rFonts w:ascii="Times New Roman" w:hAnsi="Times New Roman" w:cs="Times New Roman"/>
                <w:lang w:val="en-US"/>
              </w:rPr>
              <w:t>QR</w:t>
            </w:r>
            <w:r w:rsidRPr="00401924">
              <w:rPr>
                <w:rFonts w:ascii="Times New Roman" w:hAnsi="Times New Roman" w:cs="Times New Roman"/>
              </w:rPr>
              <w:t>-кодом.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2) Документы с </w:t>
            </w:r>
            <w:r w:rsidRPr="00401924">
              <w:rPr>
                <w:rFonts w:ascii="Times New Roman" w:hAnsi="Times New Roman" w:cs="Times New Roman"/>
                <w:lang w:val="en-US"/>
              </w:rPr>
              <w:t>QR</w:t>
            </w:r>
            <w:r w:rsidRPr="00401924">
              <w:rPr>
                <w:rFonts w:ascii="Times New Roman" w:hAnsi="Times New Roman" w:cs="Times New Roman"/>
              </w:rPr>
              <w:t xml:space="preserve">-кодом и электронной печатью не заверять, что копия верна. Так как по законодательству данные документы относятся </w:t>
            </w:r>
            <w:proofErr w:type="gramStart"/>
            <w:r w:rsidRPr="00401924">
              <w:rPr>
                <w:rFonts w:ascii="Times New Roman" w:hAnsi="Times New Roman" w:cs="Times New Roman"/>
              </w:rPr>
              <w:t>к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оригиналом.</w:t>
            </w:r>
          </w:p>
        </w:tc>
        <w:tc>
          <w:tcPr>
            <w:tcW w:w="5478" w:type="dxa"/>
            <w:tcBorders>
              <w:bottom w:val="single" w:sz="4" w:space="0" w:color="auto"/>
            </w:tcBorders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1924">
              <w:rPr>
                <w:rFonts w:ascii="Times New Roman" w:hAnsi="Times New Roman" w:cs="Times New Roman"/>
                <w:b/>
              </w:rPr>
              <w:t>Предложение не учтено.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924">
              <w:rPr>
                <w:rFonts w:ascii="Times New Roman" w:hAnsi="Times New Roman" w:cs="Times New Roman"/>
              </w:rPr>
              <w:t>Документы, на предоставление субсидии предоставляются получателями в Департамент промышленности автономного округа сформированными в 1 прошнурованный и пронумерованный комплект непосредственно, почтовым отправлением (наименования, номера и даты представленных документов, количество листов в них вносятся в опись, составляемую в 2 экземплярах.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При этом</w:t>
            </w:r>
            <w:proofErr w:type="gramStart"/>
            <w:r w:rsidRPr="00401924">
              <w:rPr>
                <w:rFonts w:ascii="Times New Roman" w:hAnsi="Times New Roman" w:cs="Times New Roman"/>
              </w:rPr>
              <w:t>,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заверение каждого листа копии не требуется. Достаточно поставить отметку на оборотной стороне последнего листа прошитого комплекта.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В части предоставления копий ветеринарных сопроводительных документов. Приложениями 1 к постановлению Правительства Ханты-Мансийского автономного округа — Югры от 30.12.2021 № 637-п «О мерах по реализации государственной программы Ханты-Мансийского автономного округа – Югры «Развитие агропромышленного комплекса» (далее — постановление), не предусмотрено предоставление ветеринарных сопроводительных документов. </w:t>
            </w:r>
            <w:proofErr w:type="gramStart"/>
            <w:r w:rsidRPr="00401924">
              <w:rPr>
                <w:rFonts w:ascii="Times New Roman" w:hAnsi="Times New Roman" w:cs="Times New Roman"/>
              </w:rPr>
              <w:t xml:space="preserve">Приложением 2 к </w:t>
            </w:r>
            <w:r w:rsidRPr="00401924">
              <w:rPr>
                <w:rFonts w:ascii="Times New Roman" w:hAnsi="Times New Roman" w:cs="Times New Roman"/>
              </w:rPr>
              <w:lastRenderedPageBreak/>
              <w:t>постановлению, предусмотрено предоставление ветеринарных свидетельства на приобретенных племенных животных.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Сельскохозяйственные товаропроизводители автономного округа приобретают племенных животных не чаще двух раз в год. Ветеринарное свидетельство, на приобретенных животных, оформляется на одном листе (на всю партию приобретенных животных). Реестр ветеринарных сопроводительных документов содержит больший объем информации, так как содержит ведения о производстве и реализации сельскохозяйственной продукции, предоставление которых не требуется при приобретении племенных животных. В связи с чем, предоставление реестра ветеринарных сопроводительных документов, приведет к излишним затратам на бумагу и предоставлению излишних сведений, что является избыточным требованием к субъектам предпринимательства.</w:t>
            </w:r>
          </w:p>
        </w:tc>
      </w:tr>
      <w:tr w:rsidR="00C85DA2" w:rsidRPr="00401924" w:rsidTr="00401924">
        <w:trPr>
          <w:trHeight w:val="38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85DA2" w:rsidRPr="00401924" w:rsidRDefault="00B876E6" w:rsidP="00C505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027" w:type="dxa"/>
            <w:tcBorders>
              <w:top w:val="single" w:sz="4" w:space="0" w:color="auto"/>
            </w:tcBorders>
            <w:shd w:val="clear" w:color="auto" w:fill="auto"/>
          </w:tcPr>
          <w:p w:rsidR="00C85DA2" w:rsidRPr="00401924" w:rsidRDefault="00C85DA2" w:rsidP="00C5051F">
            <w:pPr>
              <w:spacing w:after="0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ИП КФХ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Колещатова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В.Д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Исключить излишнюю документацию. Дублирование данных: либо ветеринарно-сопроводительный документ, либо декларация таможенного союза. Так как двойное оформление на один и тот же продукт, приводит к излишним затратам. Конкретно указать необходимый документ, убрать фразу «предусмотрено законодательством», так как пояснить данную фразу ни администрация, ни ветеринария не могут, </w:t>
            </w:r>
            <w:proofErr w:type="gramStart"/>
            <w:r w:rsidRPr="00401924">
              <w:rPr>
                <w:rFonts w:ascii="Times New Roman" w:hAnsi="Times New Roman" w:cs="Times New Roman"/>
              </w:rPr>
              <w:t>ссылаются друг на друга и требуют все не разбираясь</w:t>
            </w:r>
            <w:proofErr w:type="gramEnd"/>
            <w:r w:rsidRPr="00401924">
              <w:rPr>
                <w:rFonts w:ascii="Times New Roman" w:hAnsi="Times New Roman" w:cs="Times New Roman"/>
              </w:rPr>
              <w:t>, что конкретно предусмотрено законодательством.</w:t>
            </w:r>
          </w:p>
        </w:tc>
        <w:tc>
          <w:tcPr>
            <w:tcW w:w="5478" w:type="dxa"/>
            <w:tcBorders>
              <w:top w:val="single" w:sz="4" w:space="0" w:color="auto"/>
            </w:tcBorders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1924">
              <w:rPr>
                <w:rFonts w:ascii="Times New Roman" w:hAnsi="Times New Roman" w:cs="Times New Roman"/>
                <w:b/>
              </w:rPr>
              <w:t>Предложение не учтено.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Приложениями 1, 2, 25 к </w:t>
            </w:r>
            <w:bookmarkStart w:id="1" w:name="__DdeLink__2444964_3190429987"/>
            <w:r w:rsidRPr="00401924">
              <w:rPr>
                <w:rFonts w:ascii="Times New Roman" w:hAnsi="Times New Roman" w:cs="Times New Roman"/>
              </w:rPr>
              <w:t>постановлению Правительства Ханты-Мансийского автономного округа — Югры от 30.12.2021 № 637-п «О мерах по реализации государственной программы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Ханты-Мансийского автономного округа – Югры «Развитие агропромышленного комплекса»,</w:t>
            </w:r>
            <w:bookmarkEnd w:id="1"/>
            <w:r w:rsidRPr="00401924">
              <w:rPr>
                <w:rFonts w:ascii="Times New Roman" w:hAnsi="Times New Roman" w:cs="Times New Roman"/>
              </w:rPr>
              <w:t xml:space="preserve"> не установлены требования о предоставлении декларации Таможенного союза, слова «предусмотрено законодательством» отсутствуют.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Перечень  </w:t>
            </w:r>
            <w:proofErr w:type="gramStart"/>
            <w:r w:rsidRPr="00401924">
              <w:rPr>
                <w:rFonts w:ascii="Times New Roman" w:hAnsi="Times New Roman" w:cs="Times New Roman"/>
              </w:rPr>
              <w:t xml:space="preserve">подконтрольных товаров, подлежащих </w:t>
            </w:r>
            <w:r w:rsidRPr="00401924">
              <w:rPr>
                <w:rFonts w:ascii="Times New Roman" w:hAnsi="Times New Roman" w:cs="Times New Roman"/>
              </w:rPr>
              <w:lastRenderedPageBreak/>
              <w:t>сопровождению ветеринарными сопроводительными документами утвержден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приказом Минсельхоза России от 18.12.2015 № 648.</w:t>
            </w:r>
          </w:p>
        </w:tc>
      </w:tr>
      <w:tr w:rsidR="00C85DA2" w:rsidRPr="00401924" w:rsidTr="00401924">
        <w:tc>
          <w:tcPr>
            <w:tcW w:w="709" w:type="dxa"/>
            <w:shd w:val="clear" w:color="auto" w:fill="auto"/>
          </w:tcPr>
          <w:p w:rsidR="00C85DA2" w:rsidRPr="00401924" w:rsidRDefault="00B876E6" w:rsidP="00C505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027" w:type="dxa"/>
            <w:shd w:val="clear" w:color="auto" w:fill="auto"/>
          </w:tcPr>
          <w:p w:rsidR="00C85DA2" w:rsidRPr="00401924" w:rsidRDefault="00C85DA2" w:rsidP="00C5051F">
            <w:pPr>
              <w:spacing w:after="0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ИП КФХ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Колещатова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В.Д</w:t>
            </w:r>
          </w:p>
        </w:tc>
        <w:tc>
          <w:tcPr>
            <w:tcW w:w="5103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Упростить заявление о предоставление субсидии, так как содержание излишне по объему и информации (Слишком много выписок с постановления, достаточно сделать ссылку на необходимые пункты постановления). Пояснить: кто заполняет Справку o просроченной задолженности по субсидиям, которая предоставляется к каждому отчету и какую информацию она содержит.</w:t>
            </w:r>
          </w:p>
        </w:tc>
        <w:tc>
          <w:tcPr>
            <w:tcW w:w="5478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1924">
              <w:rPr>
                <w:rFonts w:ascii="Times New Roman" w:hAnsi="Times New Roman" w:cs="Times New Roman"/>
                <w:b/>
              </w:rPr>
              <w:t>Предложение не учтено.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924">
              <w:rPr>
                <w:rFonts w:ascii="Times New Roman" w:hAnsi="Times New Roman" w:cs="Times New Roman"/>
              </w:rPr>
              <w:t>Набор данных, установленных заявкой на участие в отборе, строго соответствует подпункту «д» пункта 4 постановления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в связи с чем, не могут быть признаны избыточными.</w:t>
            </w:r>
          </w:p>
          <w:p w:rsidR="00C85DA2" w:rsidRPr="00401924" w:rsidRDefault="00C85DA2" w:rsidP="00500731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eastAsia="Times New Roman" w:hAnsi="Times New Roman" w:cs="Times New Roman"/>
                <w:lang w:eastAsia="ru-RU"/>
              </w:rPr>
              <w:t xml:space="preserve">Справку, подтверждающую отсутствие просроченной задолженности по субсидиям, бюджетным инвестициям и иным средствам, предоставленным из бюджета автономного округа, заполняет получатель субсидии самостоятельно. </w:t>
            </w:r>
            <w:proofErr w:type="gramStart"/>
            <w:r w:rsidRPr="00401924">
              <w:rPr>
                <w:rFonts w:ascii="Times New Roman" w:eastAsia="Times New Roman" w:hAnsi="Times New Roman" w:cs="Times New Roman"/>
                <w:lang w:eastAsia="ru-RU"/>
              </w:rPr>
              <w:t xml:space="preserve">Форма справки утверждена приказом Департамента финансов автономного округа от 29.11.2019 № 22-нп «Об утверждении типовых форм  о предоставлении из бюджета Ханты-Мансийского автономного округа - Югры субсидии, предусмотренной государственной программой Ханты-Мансийского автономного округа - Югры, юридическому лицу (за исключением </w:t>
            </w:r>
            <w:r w:rsidRPr="004019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</w:t>
            </w:r>
            <w:proofErr w:type="gramEnd"/>
            <w:r w:rsidRPr="00401924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услуг».</w:t>
            </w:r>
          </w:p>
        </w:tc>
      </w:tr>
      <w:tr w:rsidR="00C85DA2" w:rsidRPr="00401924" w:rsidTr="00401924">
        <w:tc>
          <w:tcPr>
            <w:tcW w:w="709" w:type="dxa"/>
            <w:shd w:val="clear" w:color="auto" w:fill="auto"/>
          </w:tcPr>
          <w:p w:rsidR="00C85DA2" w:rsidRPr="00401924" w:rsidRDefault="00B876E6" w:rsidP="00C505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027" w:type="dxa"/>
            <w:shd w:val="clear" w:color="auto" w:fill="auto"/>
          </w:tcPr>
          <w:p w:rsidR="00C85DA2" w:rsidRPr="00401924" w:rsidRDefault="00C85DA2" w:rsidP="00C5051F">
            <w:pPr>
              <w:spacing w:after="0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ИП КФХ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Колещатова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В.Д</w:t>
            </w:r>
          </w:p>
        </w:tc>
        <w:tc>
          <w:tcPr>
            <w:tcW w:w="5103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Оформление документов, данные по которым параллельно запрашивается в других службах (поголовье, проводимые ветеринарией экспертизы). Излишний документооборот отнимает много времени от основного вида деятельности.</w:t>
            </w:r>
          </w:p>
        </w:tc>
        <w:tc>
          <w:tcPr>
            <w:tcW w:w="5478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1924">
              <w:rPr>
                <w:rFonts w:ascii="Times New Roman" w:hAnsi="Times New Roman" w:cs="Times New Roman"/>
                <w:b/>
              </w:rPr>
              <w:t>Предложение не учтено.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Департамент самостоятельно запрашивает в порядке межведомственного информационного взаимодействия, установленного законодательством Российской Федерации, следующие документы (сведения), находящиеся в ведении государственных (муниципальных) органов и их подведомственных учреждений.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Требовать предоставление таких документов (сведений) от получателей субсидии запрещается.  </w:t>
            </w:r>
          </w:p>
        </w:tc>
      </w:tr>
      <w:tr w:rsidR="00C85DA2" w:rsidRPr="00401924" w:rsidTr="00401924">
        <w:tc>
          <w:tcPr>
            <w:tcW w:w="709" w:type="dxa"/>
            <w:shd w:val="clear" w:color="auto" w:fill="auto"/>
          </w:tcPr>
          <w:p w:rsidR="00C85DA2" w:rsidRPr="00401924" w:rsidRDefault="00B876E6" w:rsidP="00C505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027" w:type="dxa"/>
            <w:shd w:val="clear" w:color="auto" w:fill="auto"/>
          </w:tcPr>
          <w:p w:rsidR="00C85DA2" w:rsidRPr="00401924" w:rsidRDefault="00C85DA2" w:rsidP="00C5051F">
            <w:pPr>
              <w:spacing w:after="0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ИП КФХ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Колещатова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В.Д</w:t>
            </w:r>
          </w:p>
        </w:tc>
        <w:tc>
          <w:tcPr>
            <w:tcW w:w="5103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Надо отметить очень низкие ставки для КФХ на произведенную продукцию: молоко, мясо свиней. Имеется в виду не свиноводческие комплексы, а КФХ, которые содержат разные виды животных: КРС, МРС и другие. Ставки нельзя привязывать к </w:t>
            </w:r>
            <w:proofErr w:type="spellStart"/>
            <w:r w:rsidRPr="0040192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компартменту</w:t>
            </w:r>
            <w:proofErr w:type="spellEnd"/>
            <w:r w:rsidRPr="0040192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, так как затраты на корма не зависят от </w:t>
            </w:r>
            <w:proofErr w:type="spellStart"/>
            <w:r w:rsidRPr="0040192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компартмета</w:t>
            </w:r>
            <w:proofErr w:type="spellEnd"/>
            <w:r w:rsidRPr="0040192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. Почему ставка на субсидии зависит от </w:t>
            </w:r>
            <w:proofErr w:type="spellStart"/>
            <w:r w:rsidRPr="0040192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компартмента</w:t>
            </w:r>
            <w:proofErr w:type="spellEnd"/>
            <w:r w:rsidRPr="0040192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? И на яйцо надо поднять ставку, корма очень подорожали, но цены реализации не поднимаются и это надо учитывать. Также </w:t>
            </w:r>
            <w:r w:rsidRPr="0040192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lastRenderedPageBreak/>
              <w:t xml:space="preserve">затраты на корма нельзя учитывать в месяц приобретения, так как закупаем оптом на 2-3 и более месяцев, значит надо расписывать сумму затрат </w:t>
            </w:r>
            <w:proofErr w:type="gramStart"/>
            <w:r w:rsidRPr="0040192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на</w:t>
            </w:r>
            <w:proofErr w:type="gramEnd"/>
            <w:r w:rsidRPr="0040192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последующие месяца.</w:t>
            </w:r>
          </w:p>
        </w:tc>
        <w:tc>
          <w:tcPr>
            <w:tcW w:w="5478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1924">
              <w:rPr>
                <w:rFonts w:ascii="Times New Roman" w:hAnsi="Times New Roman" w:cs="Times New Roman"/>
                <w:b/>
              </w:rPr>
              <w:lastRenderedPageBreak/>
              <w:t>Предложение не учтено.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924">
              <w:rPr>
                <w:rFonts w:ascii="Times New Roman" w:hAnsi="Times New Roman" w:cs="Times New Roman"/>
              </w:rPr>
              <w:t xml:space="preserve">В соответствии с приложениями </w:t>
            </w:r>
            <w:bookmarkStart w:id="2" w:name="__DdeLink__2445556_3190429987"/>
            <w:r w:rsidRPr="00401924">
              <w:rPr>
                <w:rFonts w:ascii="Times New Roman" w:hAnsi="Times New Roman" w:cs="Times New Roman"/>
              </w:rPr>
              <w:t>1, 2 к постановлению Правительства Ханты-Мансийского автономного округа — Югры от 30.12.2021 № 637-п «О мерах по реализации государственной программы Ханты-Мансийского автономного округа – Югры «Развитие агропромышленного комплекса» (далее - постановление)</w:t>
            </w:r>
            <w:bookmarkEnd w:id="2"/>
            <w:r w:rsidRPr="00401924">
              <w:rPr>
                <w:rFonts w:ascii="Times New Roman" w:hAnsi="Times New Roman" w:cs="Times New Roman"/>
              </w:rPr>
              <w:t xml:space="preserve">, субсидия предоставляется по </w:t>
            </w:r>
            <w:hyperlink w:anchor="Par1822" w:tgtFrame="_blank">
              <w:r w:rsidRPr="00401924">
                <w:rPr>
                  <w:rStyle w:val="-"/>
                  <w:rFonts w:ascii="Times New Roman" w:hAnsi="Times New Roman" w:cs="Times New Roman"/>
                  <w:color w:val="000000"/>
                </w:rPr>
                <w:t>ставке</w:t>
              </w:r>
            </w:hyperlink>
            <w:r w:rsidRPr="00401924">
              <w:rPr>
                <w:rFonts w:ascii="Times New Roman" w:hAnsi="Times New Roman" w:cs="Times New Roman"/>
              </w:rPr>
              <w:t xml:space="preserve"> согласно приложению 25 к постановлению, но не более 95 % фактических </w:t>
            </w:r>
            <w:r w:rsidRPr="00401924">
              <w:rPr>
                <w:rFonts w:ascii="Times New Roman" w:hAnsi="Times New Roman" w:cs="Times New Roman"/>
              </w:rPr>
              <w:lastRenderedPageBreak/>
              <w:t>подтвержденных затрат, понесенных за отчетный период.</w:t>
            </w:r>
            <w:proofErr w:type="gramEnd"/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Ставки субсидий установлены с учетом финансового обеспечения каждого мероприятия государственной программы автономного округа «Развитие агропромышленного комплекса» (далее — Программа). Увеличение ставок субсидий приведет к дефициту финансирования мероприятий Программы и выплате субсидий получателям не в полном объеме, а также к отказам в предоставлении субсидий, в связи с отсутствие лимитов.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bookmarkStart w:id="3" w:name="__DdeLink__2445812_3190429987"/>
            <w:proofErr w:type="gramStart"/>
            <w:r w:rsidRPr="00401924">
              <w:rPr>
                <w:rFonts w:ascii="Times New Roman" w:hAnsi="Times New Roman" w:cs="Times New Roman"/>
              </w:rPr>
              <w:t xml:space="preserve">Дифференцированная ставка за реализацию произведенного мяса свиней, установлена с учетом дополнительных затрат в хозяйствах с 3 и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компартментом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— это расходы на содержание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дезбарьеров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(строительство, смена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дезрастворов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, подогрев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дезрастворов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в холодное время года), санпропускников (строительство, душевые кабины, комнаты для полной смены одежды,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парофармолиновые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камеры для ежедневной дезинфекции рабочей одежды персонала), организация ограждения, препятствующего проникновению в хозяйство синантропных грызунов и птиц.</w:t>
            </w:r>
            <w:bookmarkEnd w:id="3"/>
            <w:proofErr w:type="gramEnd"/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Постановление не содержит требование об учете затрат на приобретение кормов в месяц их приобретения. </w:t>
            </w:r>
          </w:p>
        </w:tc>
      </w:tr>
      <w:tr w:rsidR="00C85DA2" w:rsidRPr="00401924" w:rsidTr="0040192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85DA2" w:rsidRPr="00401924" w:rsidRDefault="00B876E6" w:rsidP="00C505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027" w:type="dxa"/>
            <w:shd w:val="clear" w:color="auto" w:fill="auto"/>
          </w:tcPr>
          <w:p w:rsidR="00C85DA2" w:rsidRPr="00401924" w:rsidRDefault="00C85DA2" w:rsidP="00C5051F">
            <w:pPr>
              <w:spacing w:after="0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ИП КФХ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Жамалова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М.Я.</w:t>
            </w:r>
          </w:p>
        </w:tc>
        <w:tc>
          <w:tcPr>
            <w:tcW w:w="5103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924">
              <w:rPr>
                <w:rFonts w:ascii="Times New Roman" w:hAnsi="Times New Roman" w:cs="Times New Roman"/>
              </w:rPr>
              <w:t xml:space="preserve">В приложении 2 пункт о наличии плана </w:t>
            </w:r>
            <w:proofErr w:type="spellStart"/>
            <w:r w:rsidRPr="00401924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-племенной работы, разработанный научно-исследовательской организацией РФ </w:t>
            </w:r>
            <w:r w:rsidRPr="00401924">
              <w:rPr>
                <w:rFonts w:ascii="Times New Roman" w:hAnsi="Times New Roman" w:cs="Times New Roman"/>
              </w:rPr>
              <w:lastRenderedPageBreak/>
              <w:t>сельскохозяйственного профиля для хозяйств, которые разводят сельскохозяйственных животных на мясо, но при этом хотят улучшить материнское стадо путем приобретения коров, быков и др. Считаю, что он приводит к ненужным денежным, временным тратам и бюрократическим проволочкам, к ухудшению генофонда содержащихся в хозяйствах округа животных.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Этот план необходим для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племрепродукторов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и других подобных предприятий, которые выращивают животных на племя, а не для обычных хозяйств. Проси исключить это требование для хозяйств, которые разводят животных на мясо.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В приложении 25 ставки субсидий не менялись с 2011 года</w:t>
            </w:r>
            <w:proofErr w:type="gramStart"/>
            <w:r w:rsidRPr="00401924">
              <w:rPr>
                <w:rFonts w:ascii="Times New Roman" w:hAnsi="Times New Roman" w:cs="Times New Roman"/>
              </w:rPr>
              <w:t>.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1924">
              <w:rPr>
                <w:rFonts w:ascii="Times New Roman" w:hAnsi="Times New Roman" w:cs="Times New Roman"/>
              </w:rPr>
              <w:t>п</w:t>
            </w:r>
            <w:proofErr w:type="gramEnd"/>
            <w:r w:rsidRPr="00401924">
              <w:rPr>
                <w:rFonts w:ascii="Times New Roman" w:hAnsi="Times New Roman" w:cs="Times New Roman"/>
              </w:rPr>
              <w:t>росим в связи с непрекращающейся инфляцией и повышением цен на все (корма, логистика, ГСМ, ветеринарные расходы и т.д.) пересмотреть ставки субсидий на содержание маточного поголовья крупного рогатого скота специализированных мясных пород с 18700 до 30000 рублей за голову в год; на мясо тяжеловесного молодняка (не менее 450 кг) крупного рогатого скота специализированных мясных пород с 81000 до 101000 рублей за тонну</w:t>
            </w:r>
          </w:p>
        </w:tc>
        <w:tc>
          <w:tcPr>
            <w:tcW w:w="5478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1924">
              <w:rPr>
                <w:rFonts w:ascii="Times New Roman" w:hAnsi="Times New Roman" w:cs="Times New Roman"/>
                <w:b/>
              </w:rPr>
              <w:lastRenderedPageBreak/>
              <w:t>Предложение не учтено.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r w:rsidRPr="00401924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-племенной работы (далее — план), необходим при приобретении племенного </w:t>
            </w:r>
            <w:r w:rsidRPr="00401924">
              <w:rPr>
                <w:rFonts w:ascii="Times New Roman" w:hAnsi="Times New Roman" w:cs="Times New Roman"/>
              </w:rPr>
              <w:lastRenderedPageBreak/>
              <w:t>скота, так как в товарных хозяйствах запрещено проводить скрещивание разных пород. Приобретенный племенной скот должен разводиться в чистоте породы. Обозначенный перечень действий содержит план.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Субсидии предоставляются по </w:t>
            </w:r>
            <w:hyperlink w:anchor="Par1822" w:tgtFrame="_blank">
              <w:r w:rsidRPr="00401924">
                <w:rPr>
                  <w:rStyle w:val="-"/>
                  <w:rFonts w:ascii="Times New Roman" w:hAnsi="Times New Roman" w:cs="Times New Roman"/>
                  <w:color w:val="000000"/>
                </w:rPr>
                <w:t>ставке</w:t>
              </w:r>
            </w:hyperlink>
            <w:r w:rsidRPr="00401924">
              <w:rPr>
                <w:rFonts w:ascii="Times New Roman" w:hAnsi="Times New Roman" w:cs="Times New Roman"/>
              </w:rPr>
              <w:t xml:space="preserve"> согласно приложению 25 к постановлению, но не более 95 % фактических подтвержденных затрат, понесенных за отчетный период.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Ставки субсидий установлены с учетом финансового обеспечения каждого мероприятия государственной программы автономного округа «Развитие агропромышленного комплекса» (далее — Программа). Увеличение ставок субсидий приведет к дефициту финансирования мероприятий Программы и выплате субсидий получателям не в полном объеме, а также к отказам в предоставлении субсидий, в связи с отсутствием лимитов.</w:t>
            </w:r>
          </w:p>
        </w:tc>
      </w:tr>
      <w:tr w:rsidR="00C85DA2" w:rsidRPr="00401924" w:rsidTr="00401924">
        <w:trPr>
          <w:trHeight w:val="11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85DA2" w:rsidRPr="00401924" w:rsidRDefault="00B876E6" w:rsidP="00C505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C85DA2" w:rsidRPr="00401924" w:rsidRDefault="00C85DA2" w:rsidP="004627EA">
            <w:pPr>
              <w:spacing w:after="0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ИП КФХ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Жамалова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М.Я.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924">
              <w:rPr>
                <w:rFonts w:ascii="Times New Roman" w:hAnsi="Times New Roman" w:cs="Times New Roman"/>
              </w:rPr>
              <w:t xml:space="preserve">Просим пересмотреть порядок учета затрат, связанных с производством и реализацией продукции при подаче документов на субсидирование этих затрат не в месяц подачи </w:t>
            </w:r>
            <w:r w:rsidRPr="00401924">
              <w:rPr>
                <w:rFonts w:ascii="Times New Roman" w:hAnsi="Times New Roman" w:cs="Times New Roman"/>
              </w:rPr>
              <w:lastRenderedPageBreak/>
              <w:t>документов, а один раз в полугодие или квартал, т.к. наше хозяйство находится в труднодоступной местности, поэтому у нас основные траты (закупаем все на несколько месяцев вперед оптом) приходятся на зимний период – когда действует автозимник.</w:t>
            </w:r>
            <w:proofErr w:type="gramEnd"/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Просим при предоставлении субсидии на приобретение сельскохозяйственной техники, оборудования, средств механизации и автоматизации сельскохозяйственного производства принимать к субсидированию затраты на МТБ, в которых год изготовления техники не только текущего года, но и предыдущего.</w:t>
            </w:r>
          </w:p>
        </w:tc>
        <w:tc>
          <w:tcPr>
            <w:tcW w:w="5478" w:type="dxa"/>
            <w:tcBorders>
              <w:bottom w:val="single" w:sz="4" w:space="0" w:color="auto"/>
            </w:tcBorders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  <w:b/>
              </w:rPr>
              <w:lastRenderedPageBreak/>
              <w:t>Предложение не учтено.</w:t>
            </w:r>
            <w:r w:rsidRPr="00401924">
              <w:rPr>
                <w:rFonts w:ascii="Times New Roman" w:hAnsi="Times New Roman" w:cs="Times New Roman"/>
              </w:rPr>
              <w:t xml:space="preserve"> Вопросы не относятся к предмету публичных консультаций.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Предметом публичных консультаций являются приложения 1, 2 к постановлению Правительства </w:t>
            </w:r>
            <w:r w:rsidRPr="00401924">
              <w:rPr>
                <w:rFonts w:ascii="Times New Roman" w:hAnsi="Times New Roman" w:cs="Times New Roman"/>
              </w:rPr>
              <w:lastRenderedPageBreak/>
              <w:t>Ханты-Мансийского автономного округа — Югры от 30.12.2021 № 637-п «О мерах по реализации государственной программы Ханты-Мансийского автономного округа – Югры «Развитие агропромышленного комплекса» (далее — постановление).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Обозначенные приложения к постановлению не содержат требований о ежемесячном учете затрат и годе изготовления сельскохозяйственной техники.</w:t>
            </w:r>
          </w:p>
        </w:tc>
      </w:tr>
      <w:tr w:rsidR="00C85DA2" w:rsidRPr="00401924" w:rsidTr="00401924">
        <w:trPr>
          <w:trHeight w:val="15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DA2" w:rsidRPr="00401924" w:rsidRDefault="00B876E6" w:rsidP="00C505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DA2" w:rsidRPr="00401924" w:rsidRDefault="00C85DA2" w:rsidP="00C85DA2">
            <w:pPr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Союз «Торгово-промышленная палата Ханты-Мансийского автономного округа – Югры»</w:t>
            </w:r>
          </w:p>
          <w:p w:rsidR="00C85DA2" w:rsidRPr="00401924" w:rsidRDefault="00C85DA2" w:rsidP="00C85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Предлагаем в приложении № 25 к Постановлению № 637-п увеличить ставки субсидии на государственную поддержку сельского хозяйства, рыбной отрасли и продукции дикоросов, в особенности существенно увеличить ставки не мясо свиней, молоко, яйцо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По ставкам субсидий на мясо свиней исключить привязку ставок от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компартмента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и наличия страхования поголовья животных.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Необходимость увеличения ставок вызвана подорожанием затрат сельскохозяйственных товаропроизводителей, в особенности увеличением цен на корма.</w:t>
            </w:r>
          </w:p>
        </w:tc>
        <w:tc>
          <w:tcPr>
            <w:tcW w:w="5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1924">
              <w:rPr>
                <w:rFonts w:ascii="Times New Roman" w:hAnsi="Times New Roman" w:cs="Times New Roman"/>
                <w:b/>
              </w:rPr>
              <w:t>Предложение не учтено.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Субсидии предоставляются по </w:t>
            </w:r>
            <w:hyperlink w:anchor="Par1822" w:tgtFrame="_blank">
              <w:r w:rsidRPr="00401924">
                <w:rPr>
                  <w:rStyle w:val="-"/>
                  <w:rFonts w:ascii="Times New Roman" w:hAnsi="Times New Roman" w:cs="Times New Roman"/>
                  <w:color w:val="000000"/>
                </w:rPr>
                <w:t>ставке</w:t>
              </w:r>
            </w:hyperlink>
            <w:r w:rsidRPr="00401924">
              <w:rPr>
                <w:rFonts w:ascii="Times New Roman" w:hAnsi="Times New Roman" w:cs="Times New Roman"/>
              </w:rPr>
              <w:t xml:space="preserve"> согласно приложению 25 к постановлению, но не более 95 % фактических подтвержденных затрат, понесенных за отчетный период.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Ставки субсидий установлены с учетом финансового обеспечения каждого мероприятия государственной программы автономного округа «Развитие агропромышленного комплекса» (далее — Программа). Увеличение ставок субсидий приведет к дефициту финансирования мероприятий Программы и выплате субсидий получателям не в полном объеме, а также к отказам в предоставлении субсидий, в связи с отсутствие лимитов.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924">
              <w:rPr>
                <w:rFonts w:ascii="Times New Roman" w:hAnsi="Times New Roman" w:cs="Times New Roman"/>
              </w:rPr>
              <w:t xml:space="preserve">Дифференцированная ставка за реализацию произведенного мяса свиней, установлена с учетом </w:t>
            </w:r>
            <w:r w:rsidRPr="00401924">
              <w:rPr>
                <w:rFonts w:ascii="Times New Roman" w:hAnsi="Times New Roman" w:cs="Times New Roman"/>
              </w:rPr>
              <w:lastRenderedPageBreak/>
              <w:t xml:space="preserve">дополнительных затрат в хозяйствах с 3 и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компартментом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— это расходы на содержание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дезбарьеров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(строительство, смена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дезрастворов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, подогрев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дезрастворов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в холодное время года), санпропускников (строительство, душевые кабины, комнаты для полной смены одежды,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парофармолиновые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камеры для ежедневной дезинфекции рабочей одежды персонала), организация ограждения, препятствующего проникновению в хозяйство синантропных грызунов и птиц.</w:t>
            </w:r>
            <w:proofErr w:type="gramEnd"/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Учитывая, что территория автономного округа является неблагополучной по африканской чуме свиней, считаем страхование поголовья свиней необходимой мерой. </w:t>
            </w:r>
          </w:p>
        </w:tc>
      </w:tr>
      <w:tr w:rsidR="00C85DA2" w:rsidRPr="00401924" w:rsidTr="00401924">
        <w:trPr>
          <w:trHeight w:val="266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85DA2" w:rsidRPr="00401924" w:rsidRDefault="00B876E6" w:rsidP="00C5051F">
            <w:pPr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027" w:type="dxa"/>
            <w:tcBorders>
              <w:top w:val="single" w:sz="4" w:space="0" w:color="auto"/>
            </w:tcBorders>
            <w:shd w:val="clear" w:color="auto" w:fill="auto"/>
          </w:tcPr>
          <w:p w:rsidR="00C85DA2" w:rsidRPr="00401924" w:rsidRDefault="00C85DA2" w:rsidP="00705D64">
            <w:pPr>
              <w:rPr>
                <w:rFonts w:ascii="Times New Roman" w:hAnsi="Times New Roman" w:cs="Times New Roman"/>
              </w:rPr>
            </w:pPr>
          </w:p>
          <w:p w:rsidR="00C85DA2" w:rsidRPr="00401924" w:rsidRDefault="00C85DA2" w:rsidP="00C85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1924">
              <w:rPr>
                <w:rFonts w:ascii="Times New Roman" w:hAnsi="Times New Roman" w:cs="Times New Roman"/>
              </w:rPr>
              <w:t>К(</w:t>
            </w:r>
            <w:proofErr w:type="gramEnd"/>
            <w:r w:rsidRPr="00401924">
              <w:rPr>
                <w:rFonts w:ascii="Times New Roman" w:hAnsi="Times New Roman" w:cs="Times New Roman"/>
              </w:rPr>
              <w:t>Ф)Х Пушкарев А.Н.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Размер субсидии за произведенную и реализованную продукцию определен по произволу, а не расчетным способом. Этот размер не коррелируется с фактическими затратами на производстве сельхоз продукции.</w:t>
            </w:r>
          </w:p>
        </w:tc>
        <w:tc>
          <w:tcPr>
            <w:tcW w:w="5478" w:type="dxa"/>
            <w:tcBorders>
              <w:top w:val="single" w:sz="4" w:space="0" w:color="auto"/>
            </w:tcBorders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1924">
              <w:rPr>
                <w:rFonts w:ascii="Times New Roman" w:hAnsi="Times New Roman" w:cs="Times New Roman"/>
                <w:b/>
              </w:rPr>
              <w:t>Предложение не учтено.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Субсидии предоставляются по </w:t>
            </w:r>
            <w:hyperlink w:anchor="Par1822" w:tgtFrame="_blank">
              <w:r w:rsidRPr="00401924">
                <w:rPr>
                  <w:rStyle w:val="-"/>
                  <w:rFonts w:ascii="Times New Roman" w:hAnsi="Times New Roman" w:cs="Times New Roman"/>
                  <w:color w:val="000000"/>
                </w:rPr>
                <w:t>ставке</w:t>
              </w:r>
            </w:hyperlink>
            <w:r w:rsidRPr="00401924">
              <w:rPr>
                <w:rFonts w:ascii="Times New Roman" w:hAnsi="Times New Roman" w:cs="Times New Roman"/>
              </w:rPr>
              <w:t xml:space="preserve"> согласно приложению 25 к постановлению, но не более 95 % фактических подтвержденных затрат, понесенных за отчетный период.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Ставки субсидий установлены с учетом финансового обеспечения каждого мероприятия государственной программы автономного округа «Развитие агропромышленного комплекса» (далее — Программа). Увеличение ставок субсидий приведет к дефициту финансирования мероприятий Программы и выплате субсидий получателям не в полном объеме, а также к отказам в предоставлении субсидий, в связи с отсутствие лимитов.</w:t>
            </w:r>
          </w:p>
        </w:tc>
      </w:tr>
      <w:tr w:rsidR="00C85DA2" w:rsidRPr="00401924" w:rsidTr="00401924">
        <w:tc>
          <w:tcPr>
            <w:tcW w:w="709" w:type="dxa"/>
            <w:shd w:val="clear" w:color="auto" w:fill="auto"/>
          </w:tcPr>
          <w:p w:rsidR="00C85DA2" w:rsidRPr="00401924" w:rsidRDefault="00B876E6" w:rsidP="00705D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027" w:type="dxa"/>
            <w:shd w:val="clear" w:color="auto" w:fill="auto"/>
          </w:tcPr>
          <w:p w:rsidR="00C85DA2" w:rsidRPr="00401924" w:rsidRDefault="00C85DA2" w:rsidP="004627E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01924">
              <w:rPr>
                <w:rFonts w:ascii="Times New Roman" w:hAnsi="Times New Roman" w:cs="Times New Roman"/>
              </w:rPr>
              <w:t>К(</w:t>
            </w:r>
            <w:proofErr w:type="gramEnd"/>
            <w:r w:rsidRPr="00401924">
              <w:rPr>
                <w:rFonts w:ascii="Times New Roman" w:hAnsi="Times New Roman" w:cs="Times New Roman"/>
              </w:rPr>
              <w:t>Ф)Х Пушкарев А.Н.</w:t>
            </w:r>
          </w:p>
        </w:tc>
        <w:tc>
          <w:tcPr>
            <w:tcW w:w="5103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Слишком много букв. А работу аналитическую по размеру выпадающих доходов никто не провел. Работаем старинке, закрываясь многословием. Нет нацеленности на конечный результат.</w:t>
            </w:r>
          </w:p>
        </w:tc>
        <w:tc>
          <w:tcPr>
            <w:tcW w:w="5478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1924">
              <w:rPr>
                <w:rFonts w:ascii="Times New Roman" w:hAnsi="Times New Roman" w:cs="Times New Roman"/>
                <w:b/>
              </w:rPr>
              <w:t>Предложение не учтено.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Субсидии предоставляются по </w:t>
            </w:r>
            <w:hyperlink w:anchor="Par1822" w:tgtFrame="_blank">
              <w:r w:rsidRPr="00401924">
                <w:rPr>
                  <w:rStyle w:val="-"/>
                  <w:rFonts w:ascii="Times New Roman" w:hAnsi="Times New Roman" w:cs="Times New Roman"/>
                  <w:color w:val="000000"/>
                </w:rPr>
                <w:t>ставке</w:t>
              </w:r>
            </w:hyperlink>
            <w:r w:rsidRPr="00401924">
              <w:rPr>
                <w:rFonts w:ascii="Times New Roman" w:hAnsi="Times New Roman" w:cs="Times New Roman"/>
              </w:rPr>
              <w:t xml:space="preserve"> согласно приложению 25 к постановлению, но не более 95 % фактических подтвержденных затрат, понесенных за отчетный период.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bookmarkStart w:id="4" w:name="__DdeLink__2446086_3190429987"/>
            <w:r w:rsidRPr="00401924">
              <w:rPr>
                <w:rFonts w:ascii="Times New Roman" w:hAnsi="Times New Roman" w:cs="Times New Roman"/>
              </w:rPr>
              <w:t>Ставки субсидий установлены с учетом финансового обеспечения каждого мероприятия государственной программы автономного округа «Развитие агропромышленного комплекса» (далее — Программа). Увеличение ставок субсидий приведет к дефициту финансирования мероприятий Программы и выплате субсидий получателям не в полном объеме, а также к отказам в предоставлении субсидий, в связи с отсутствие лимитов.</w:t>
            </w:r>
            <w:bookmarkEnd w:id="4"/>
          </w:p>
        </w:tc>
      </w:tr>
      <w:tr w:rsidR="00C85DA2" w:rsidRPr="00401924" w:rsidTr="00401924">
        <w:tc>
          <w:tcPr>
            <w:tcW w:w="709" w:type="dxa"/>
            <w:shd w:val="clear" w:color="auto" w:fill="auto"/>
          </w:tcPr>
          <w:p w:rsidR="00C85DA2" w:rsidRPr="00401924" w:rsidRDefault="00B876E6" w:rsidP="00705D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027" w:type="dxa"/>
            <w:shd w:val="clear" w:color="auto" w:fill="auto"/>
          </w:tcPr>
          <w:p w:rsidR="00C85DA2" w:rsidRPr="00401924" w:rsidRDefault="00C85DA2" w:rsidP="004627E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01924">
              <w:rPr>
                <w:rFonts w:ascii="Times New Roman" w:hAnsi="Times New Roman" w:cs="Times New Roman"/>
              </w:rPr>
              <w:t>К(</w:t>
            </w:r>
            <w:proofErr w:type="gramEnd"/>
            <w:r w:rsidRPr="00401924">
              <w:rPr>
                <w:rFonts w:ascii="Times New Roman" w:hAnsi="Times New Roman" w:cs="Times New Roman"/>
              </w:rPr>
              <w:t>Ф)Х Пушкарев А.Н.</w:t>
            </w:r>
          </w:p>
        </w:tc>
        <w:tc>
          <w:tcPr>
            <w:tcW w:w="5103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Внесение изменений в программу должно вводиться в «рабочем порядке», а </w:t>
            </w:r>
            <w:proofErr w:type="gramStart"/>
            <w:r w:rsidRPr="00401924">
              <w:rPr>
                <w:rFonts w:ascii="Times New Roman" w:hAnsi="Times New Roman" w:cs="Times New Roman"/>
              </w:rPr>
              <w:t>не принятием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каждый год новой Программы. Утверждение нового Порядка привело к существенным издержкам производства, нанесло удар по количеству произведенной продукции в округе. Увеличило цену на сельхозпродукцию для потребителей.</w:t>
            </w:r>
          </w:p>
        </w:tc>
        <w:tc>
          <w:tcPr>
            <w:tcW w:w="5478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  <w:b/>
              </w:rPr>
              <w:t>Вопрос не относится к предмету публичных консультаций</w:t>
            </w:r>
            <w:r w:rsidRPr="00401924">
              <w:rPr>
                <w:rFonts w:ascii="Times New Roman" w:hAnsi="Times New Roman" w:cs="Times New Roman"/>
              </w:rPr>
              <w:t>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Предметом публичных консультаций являются приложения 1, 2 к постановлению Правительства Ханты-Мансийского автономного округа — Югры от 30.12.2021 № 637-п «О мерах по реализации государственной программы Ханты-Мансийского автономного округа – Югры «Развитие агропромышленного комплекса».</w:t>
            </w:r>
          </w:p>
        </w:tc>
      </w:tr>
      <w:tr w:rsidR="00C85DA2" w:rsidRPr="00401924" w:rsidTr="00401924">
        <w:tc>
          <w:tcPr>
            <w:tcW w:w="709" w:type="dxa"/>
            <w:shd w:val="clear" w:color="auto" w:fill="auto"/>
          </w:tcPr>
          <w:p w:rsidR="00C85DA2" w:rsidRPr="00401924" w:rsidRDefault="00B876E6" w:rsidP="00705D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027" w:type="dxa"/>
            <w:shd w:val="clear" w:color="auto" w:fill="auto"/>
          </w:tcPr>
          <w:p w:rsidR="00C85DA2" w:rsidRPr="00401924" w:rsidRDefault="00C85DA2" w:rsidP="004627E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01924">
              <w:rPr>
                <w:rFonts w:ascii="Times New Roman" w:hAnsi="Times New Roman" w:cs="Times New Roman"/>
              </w:rPr>
              <w:t>К(</w:t>
            </w:r>
            <w:proofErr w:type="gramEnd"/>
            <w:r w:rsidRPr="00401924">
              <w:rPr>
                <w:rFonts w:ascii="Times New Roman" w:hAnsi="Times New Roman" w:cs="Times New Roman"/>
              </w:rPr>
              <w:t>Ф)Х Пушкарев А.Н.</w:t>
            </w:r>
          </w:p>
        </w:tc>
        <w:tc>
          <w:tcPr>
            <w:tcW w:w="5103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Ответственно на сегодняшний день ведут себя только производители, </w:t>
            </w:r>
            <w:proofErr w:type="gramStart"/>
            <w:r w:rsidRPr="00401924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несмотря на задержку субсидий продолжают укреплять производственную безопасность страны. Пока в 2022 году ни одной копейки субсидии не получено. А согласно Программе, возможная </w:t>
            </w:r>
            <w:r w:rsidRPr="00401924">
              <w:rPr>
                <w:rFonts w:ascii="Times New Roman" w:hAnsi="Times New Roman" w:cs="Times New Roman"/>
              </w:rPr>
              <w:lastRenderedPageBreak/>
              <w:t>задержка не более 28 дней.</w:t>
            </w:r>
          </w:p>
        </w:tc>
        <w:tc>
          <w:tcPr>
            <w:tcW w:w="5478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  <w:b/>
              </w:rPr>
              <w:lastRenderedPageBreak/>
              <w:t>Вопрос не относится к предмету публичных консультаций</w:t>
            </w:r>
            <w:r w:rsidRPr="00401924">
              <w:rPr>
                <w:rFonts w:ascii="Times New Roman" w:hAnsi="Times New Roman" w:cs="Times New Roman"/>
              </w:rPr>
              <w:t>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Предметом публичных консультаций являются приложения 1, 2 к постановлению Правительства Ханты-Мансийского автономного округа — Югры от 30.12.2021 № 637-п «О мерах по реализации </w:t>
            </w:r>
            <w:r w:rsidRPr="00401924">
              <w:rPr>
                <w:rFonts w:ascii="Times New Roman" w:hAnsi="Times New Roman" w:cs="Times New Roman"/>
              </w:rPr>
              <w:lastRenderedPageBreak/>
              <w:t>государственной программы Ханты-Мансийского автономного округа – Югры «Развитие агропромышленного комплекса».</w:t>
            </w:r>
          </w:p>
        </w:tc>
      </w:tr>
      <w:tr w:rsidR="00C85DA2" w:rsidRPr="00401924" w:rsidTr="00401924">
        <w:trPr>
          <w:trHeight w:val="33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85DA2" w:rsidRPr="00401924" w:rsidRDefault="00B876E6" w:rsidP="00C505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C85DA2" w:rsidRPr="00401924" w:rsidRDefault="00C85DA2" w:rsidP="00C5051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01924">
              <w:rPr>
                <w:rFonts w:ascii="Times New Roman" w:hAnsi="Times New Roman" w:cs="Times New Roman"/>
              </w:rPr>
              <w:t>К(</w:t>
            </w:r>
            <w:proofErr w:type="gramEnd"/>
            <w:r w:rsidRPr="00401924">
              <w:rPr>
                <w:rFonts w:ascii="Times New Roman" w:hAnsi="Times New Roman" w:cs="Times New Roman"/>
              </w:rPr>
              <w:t>Ф)Х Пушкарев А.Н.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Выбор фермера по отбору, при этом, что фермера на территориях работаю долгие годы – это идиотизм! </w:t>
            </w:r>
            <w:proofErr w:type="gramStart"/>
            <w:r w:rsidRPr="00401924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задерживают на месяц выплату субсидий.</w:t>
            </w:r>
          </w:p>
        </w:tc>
        <w:tc>
          <w:tcPr>
            <w:tcW w:w="5478" w:type="dxa"/>
            <w:tcBorders>
              <w:bottom w:val="single" w:sz="4" w:space="0" w:color="auto"/>
            </w:tcBorders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1924">
              <w:rPr>
                <w:rFonts w:ascii="Times New Roman" w:hAnsi="Times New Roman" w:cs="Times New Roman"/>
                <w:b/>
              </w:rPr>
              <w:t>Предложение не учтено.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Требование о проведении отбора, установлено в соответствии с абзацем третьим подпункт «а» пункта 4.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Приложениями 1, 25 к постановлению Правительства Ханты-Мансийского автономного округа — Югры от 30.12.2021 № 637-п «О мерах по реализации государственной программы Ханты-Мансийского автономного округа – Югры «Развитие агропромышленного комплекса» (далее — постановление) установлено, что субсидии на развитие северного оленеводства предоставляются раз в год, единовременно. Отбор может быть объявлен в январе, а выплата субсидии осуществлена в феврале — марте. Февраль и март, являются наиболее удобным периодом для подготовки документов оленеводческими организациями, так как с апреля по октябрь осуществляется выпас оленей на отдаленных пастбищах, зачастую в других субъектах Российской Федерации.</w:t>
            </w:r>
          </w:p>
          <w:p w:rsidR="00C85DA2" w:rsidRPr="00401924" w:rsidRDefault="00C85DA2" w:rsidP="00500731">
            <w:pPr>
              <w:ind w:firstLine="170"/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Отбор на предоставление субсидий за приобретение племенного молодняка, объявляется при наличии потенциальных получателей. </w:t>
            </w:r>
          </w:p>
        </w:tc>
      </w:tr>
      <w:tr w:rsidR="00C85DA2" w:rsidRPr="00401924" w:rsidTr="00401924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DA2" w:rsidRPr="00401924" w:rsidRDefault="00B876E6" w:rsidP="00C505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DA2" w:rsidRPr="00401924" w:rsidRDefault="00C85DA2" w:rsidP="00C5051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01924">
              <w:rPr>
                <w:rFonts w:ascii="Times New Roman" w:hAnsi="Times New Roman" w:cs="Times New Roman"/>
              </w:rPr>
              <w:t>К(</w:t>
            </w:r>
            <w:proofErr w:type="gramEnd"/>
            <w:r w:rsidRPr="00401924">
              <w:rPr>
                <w:rFonts w:ascii="Times New Roman" w:hAnsi="Times New Roman" w:cs="Times New Roman"/>
              </w:rPr>
              <w:t>Ф)Х Пушкарев А.Н.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DA2" w:rsidRPr="00401924" w:rsidRDefault="00C85DA2" w:rsidP="00C85DA2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Применить строгие меры к чиновникам, допустившим и допускающим задержку </w:t>
            </w:r>
            <w:r w:rsidRPr="00401924">
              <w:rPr>
                <w:rFonts w:ascii="Times New Roman" w:hAnsi="Times New Roman" w:cs="Times New Roman"/>
              </w:rPr>
              <w:lastRenderedPageBreak/>
              <w:t>выплат субсидий за произведенную и реализованную продукцию.</w:t>
            </w:r>
          </w:p>
          <w:p w:rsidR="00C85DA2" w:rsidRPr="00401924" w:rsidRDefault="00C85DA2" w:rsidP="00C85DA2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Указать ресурс снабжающим организациям на необходимость перевода предприятий </w:t>
            </w:r>
            <w:proofErr w:type="spellStart"/>
            <w:r w:rsidRPr="00401924">
              <w:rPr>
                <w:rFonts w:ascii="Times New Roman" w:hAnsi="Times New Roman" w:cs="Times New Roman"/>
              </w:rPr>
              <w:t>сельхознаправлений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в категорию приоритетных потребителей.</w:t>
            </w:r>
          </w:p>
          <w:p w:rsidR="00C85DA2" w:rsidRPr="00401924" w:rsidRDefault="00C85DA2" w:rsidP="00C85DA2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Рекомендовать Правительству автономного округа определять ставки субсидирования не по произволу, а расчетным способом. С этой целью провести оценку размера выпадающих доходов сельхозпроизводителя при реализации произведенной продукции.</w:t>
            </w:r>
          </w:p>
          <w:p w:rsidR="00C85DA2" w:rsidRPr="00401924" w:rsidRDefault="00C85DA2" w:rsidP="00C85DA2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Просить губернатора автономного округа Комарову Н.В. установить персональную ответственность чиновников за невыполнение, не качественное выполнение, не своевременное выполнение Программ в области сельского хозяйства ХМАО-Югры</w:t>
            </w:r>
          </w:p>
        </w:tc>
        <w:tc>
          <w:tcPr>
            <w:tcW w:w="5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1924">
              <w:rPr>
                <w:rFonts w:ascii="Times New Roman" w:hAnsi="Times New Roman" w:cs="Times New Roman"/>
                <w:b/>
              </w:rPr>
              <w:lastRenderedPageBreak/>
              <w:t>Предложения не учтены.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Предложения 1, 2, 4 не являются предметом </w:t>
            </w:r>
            <w:r w:rsidRPr="00401924">
              <w:rPr>
                <w:rFonts w:ascii="Times New Roman" w:hAnsi="Times New Roman" w:cs="Times New Roman"/>
              </w:rPr>
              <w:lastRenderedPageBreak/>
              <w:t>публичных консультаций и не регулируются постановлением Правительства Ханты-Мансийского автономного округа — Югры от 30.12.2021 № 637-п «О мерах по реализации государственной программы Ханты-Мансийского автономного округа – Югры «Развитие агропромышленного комплекса».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3. Субсидии предоставляются по </w:t>
            </w:r>
            <w:hyperlink w:anchor="Par1822" w:tgtFrame="_blank">
              <w:r w:rsidRPr="00401924">
                <w:rPr>
                  <w:rStyle w:val="-"/>
                  <w:rFonts w:ascii="Times New Roman" w:hAnsi="Times New Roman" w:cs="Times New Roman"/>
                  <w:color w:val="000000"/>
                </w:rPr>
                <w:t>ставке</w:t>
              </w:r>
            </w:hyperlink>
            <w:r w:rsidRPr="00401924">
              <w:rPr>
                <w:rFonts w:ascii="Times New Roman" w:hAnsi="Times New Roman" w:cs="Times New Roman"/>
              </w:rPr>
              <w:t xml:space="preserve"> согласно приложению 25 к постановлению, но не более 95 % фактических подтвержденных затрат, понесенных за отчетный период.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Ставки субсидий установлены с учетом финансового обеспечения каждого мероприятия государственной программы автономного округа «Развитие агропромышленного комплекса» (далее — Программа). Увеличение ставок субсидий приведет к дефициту финансирования мероприятий Программы и выплате субсидий получателям не в полном объеме, а также к отказам в предоставлении субсидий, в связи с отсутствие лимитов.</w:t>
            </w:r>
          </w:p>
        </w:tc>
      </w:tr>
      <w:tr w:rsidR="00C85DA2" w:rsidRPr="00401924" w:rsidTr="00401924">
        <w:trPr>
          <w:trHeight w:val="268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85DA2" w:rsidRPr="00401924" w:rsidRDefault="00B876E6" w:rsidP="00C505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027" w:type="dxa"/>
            <w:tcBorders>
              <w:top w:val="single" w:sz="4" w:space="0" w:color="auto"/>
            </w:tcBorders>
            <w:shd w:val="clear" w:color="auto" w:fill="auto"/>
          </w:tcPr>
          <w:p w:rsidR="00C85DA2" w:rsidRPr="00401924" w:rsidRDefault="00C85DA2" w:rsidP="00C5051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01924">
              <w:rPr>
                <w:rFonts w:ascii="Times New Roman" w:hAnsi="Times New Roman" w:cs="Times New Roman"/>
              </w:rPr>
              <w:t>К(</w:t>
            </w:r>
            <w:proofErr w:type="gramEnd"/>
            <w:r w:rsidRPr="00401924">
              <w:rPr>
                <w:rFonts w:ascii="Times New Roman" w:hAnsi="Times New Roman" w:cs="Times New Roman"/>
              </w:rPr>
              <w:t>Ф)Х Гаврилов И.Д.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Для анализа взяты средние цены из сетевых магазинов.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1)</w:t>
            </w:r>
            <w:r w:rsidRPr="00401924">
              <w:rPr>
                <w:rFonts w:ascii="Times New Roman" w:hAnsi="Times New Roman" w:cs="Times New Roman"/>
              </w:rPr>
              <w:tab/>
              <w:t xml:space="preserve">Средняя стоимость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коррекса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перепелиных яиц (20 штук яиц) = 100 рублей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Средняя стоимость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коррекса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куриных яиц (10 штук) = 100 рублей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Наценка на продукты одной группы примерно одинаковая.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lastRenderedPageBreak/>
              <w:t>На 1 перепелиное яйцо субсидия = 0,45 рублей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На 1 </w:t>
            </w:r>
            <w:proofErr w:type="gramStart"/>
            <w:r w:rsidRPr="00401924">
              <w:rPr>
                <w:rFonts w:ascii="Times New Roman" w:hAnsi="Times New Roman" w:cs="Times New Roman"/>
              </w:rPr>
              <w:t>куриной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яйцо субсидия = 1,8 рублей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Таким образом при одинаковых затратах на 1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коррекс</w:t>
            </w:r>
            <w:proofErr w:type="spellEnd"/>
            <w:r w:rsidRPr="00401924">
              <w:rPr>
                <w:rFonts w:ascii="Times New Roman" w:hAnsi="Times New Roman" w:cs="Times New Roman"/>
              </w:rPr>
              <w:t>: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 при реализации 1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коррекса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перепелиных яиц производитель получает субсидию в размере: 20 штук яиц *0,45 рублей =9 рублей, а при реализации 1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коррекса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куриных яиц производитель получает: 10 штук яиц *1,8 рублей =18 рублей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Т.е. при одинаковых затратах на производство 1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коррекса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яиц субсидия на куриное яйцо выходит в 2 раза больше.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2) Средняя стоимость 1 кг мяса тушки курицы = 250 рублей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Средняя стоимость 1 кг мяса тушки перепела = 800 рублей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Уровень продаж тушки курицы в разы выше, чем перепела.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При реализации 1 кг птицы (курица, перепел) производитель получает 39,305 рублей.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1 тушка курицы весит больше 1 кг.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В 1 кг мяса перепела = 6 тушек перепелов, а это 6 птенцов надо купить, 6 птенцов прокормить и вырастить, больше площади, тепла и света требуют 6 птенцов, для реализации 6 перепелов нужно в 2 раза больше упаковки и наклейки и коробки, субпродукты у перепела не продаются </w:t>
            </w:r>
            <w:r w:rsidRPr="00401924">
              <w:rPr>
                <w:rFonts w:ascii="Times New Roman" w:hAnsi="Times New Roman" w:cs="Times New Roman"/>
              </w:rPr>
              <w:lastRenderedPageBreak/>
              <w:t>в отличи</w:t>
            </w:r>
            <w:proofErr w:type="gramStart"/>
            <w:r w:rsidRPr="00401924">
              <w:rPr>
                <w:rFonts w:ascii="Times New Roman" w:hAnsi="Times New Roman" w:cs="Times New Roman"/>
              </w:rPr>
              <w:t>и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от курицы и т.д.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Таким </w:t>
            </w:r>
            <w:proofErr w:type="gramStart"/>
            <w:r w:rsidRPr="00401924">
              <w:rPr>
                <w:rFonts w:ascii="Times New Roman" w:hAnsi="Times New Roman" w:cs="Times New Roman"/>
              </w:rPr>
              <w:t>образом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при затратах 800 рублей (минус наценка сети) = 1 кг на перепела производитель получит 39,305 рублей. А при затратах 800 рублей (800 рублей/250 рублей за </w:t>
            </w:r>
            <w:proofErr w:type="gramStart"/>
            <w:r w:rsidRPr="00401924">
              <w:rPr>
                <w:rFonts w:ascii="Times New Roman" w:hAnsi="Times New Roman" w:cs="Times New Roman"/>
              </w:rPr>
              <w:t>кг</w:t>
            </w:r>
            <w:proofErr w:type="gramEnd"/>
            <w:r w:rsidRPr="00401924">
              <w:rPr>
                <w:rFonts w:ascii="Times New Roman" w:hAnsi="Times New Roman" w:cs="Times New Roman"/>
              </w:rPr>
              <w:t>) =3,2 кг курицы производитель получит 3,2кг*39,305рублей =125,78. Т.е. при равных затратах на производство и реализацию тушки перепела и курицы производитель тушки перепела получит субсидию в 3 раза меньше.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Основываясь на наш анализ и учитывая то, что каждый день идет увеличение большинства затрат, составляющих себестоимость перепелиной продукции, поэтому очень просим рассмотреть возможность увеличения ставок субсидии на перепелиную продукцию.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Мы являемся самой крупной перепелиной фабрикой в ХМАО-Югра.</w:t>
            </w:r>
          </w:p>
        </w:tc>
        <w:tc>
          <w:tcPr>
            <w:tcW w:w="5478" w:type="dxa"/>
            <w:tcBorders>
              <w:top w:val="single" w:sz="4" w:space="0" w:color="auto"/>
            </w:tcBorders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1924">
              <w:rPr>
                <w:rFonts w:ascii="Times New Roman" w:hAnsi="Times New Roman" w:cs="Times New Roman"/>
                <w:b/>
              </w:rPr>
              <w:lastRenderedPageBreak/>
              <w:t>Предложение не учтено.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Субсидии предоставляются по </w:t>
            </w:r>
            <w:hyperlink w:anchor="Par1822" w:tgtFrame="_blank">
              <w:r w:rsidRPr="00401924">
                <w:rPr>
                  <w:rStyle w:val="-"/>
                  <w:rFonts w:ascii="Times New Roman" w:hAnsi="Times New Roman" w:cs="Times New Roman"/>
                  <w:color w:val="000000"/>
                </w:rPr>
                <w:t>ставке</w:t>
              </w:r>
            </w:hyperlink>
            <w:r w:rsidRPr="00401924">
              <w:rPr>
                <w:rFonts w:ascii="Times New Roman" w:hAnsi="Times New Roman" w:cs="Times New Roman"/>
              </w:rPr>
              <w:t xml:space="preserve"> согласно приложению 25 к постановлению, но не более 95 % фактических подтвержденных затрат, понесенных за отчетный период.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Ставки субсидий установлены с учетом финансового обеспечения каждого мероприятия государственной программы автономного округа «Развитие агропромышленного комплекса» (далее </w:t>
            </w:r>
            <w:r w:rsidRPr="00401924">
              <w:rPr>
                <w:rFonts w:ascii="Times New Roman" w:hAnsi="Times New Roman" w:cs="Times New Roman"/>
              </w:rPr>
              <w:lastRenderedPageBreak/>
              <w:t>— Программа). Увеличение ставок субсидий приведет к дефициту финансирования мероприятий Программы и выплате субсидий получателям не в полном объеме, а также к отказам в предоставлении субсидий, в связи с отсутствие лимитов.</w:t>
            </w:r>
          </w:p>
        </w:tc>
      </w:tr>
      <w:tr w:rsidR="00C85DA2" w:rsidRPr="00401924" w:rsidTr="00401924">
        <w:tc>
          <w:tcPr>
            <w:tcW w:w="709" w:type="dxa"/>
            <w:shd w:val="clear" w:color="auto" w:fill="auto"/>
          </w:tcPr>
          <w:p w:rsidR="00C85DA2" w:rsidRPr="00401924" w:rsidRDefault="00B876E6" w:rsidP="00C505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027" w:type="dxa"/>
            <w:shd w:val="clear" w:color="auto" w:fill="auto"/>
          </w:tcPr>
          <w:p w:rsidR="00C85DA2" w:rsidRPr="00401924" w:rsidRDefault="00C85DA2" w:rsidP="00C5051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01924">
              <w:rPr>
                <w:rFonts w:ascii="Times New Roman" w:hAnsi="Times New Roman" w:cs="Times New Roman"/>
              </w:rPr>
              <w:t>К(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Ф)Х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Герусов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5103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Вопросов и замечаний не поступило</w:t>
            </w:r>
          </w:p>
        </w:tc>
        <w:tc>
          <w:tcPr>
            <w:tcW w:w="5478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1924">
              <w:rPr>
                <w:rFonts w:ascii="Times New Roman" w:hAnsi="Times New Roman" w:cs="Times New Roman"/>
                <w:b/>
              </w:rPr>
              <w:t xml:space="preserve">Мнение учтено. </w:t>
            </w:r>
          </w:p>
        </w:tc>
      </w:tr>
      <w:tr w:rsidR="00C85DA2" w:rsidRPr="00401924" w:rsidTr="00401924">
        <w:tc>
          <w:tcPr>
            <w:tcW w:w="709" w:type="dxa"/>
            <w:shd w:val="clear" w:color="auto" w:fill="auto"/>
          </w:tcPr>
          <w:p w:rsidR="00C85DA2" w:rsidRPr="00401924" w:rsidRDefault="00B876E6" w:rsidP="00C505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027" w:type="dxa"/>
            <w:shd w:val="clear" w:color="auto" w:fill="auto"/>
          </w:tcPr>
          <w:p w:rsidR="00C85DA2" w:rsidRPr="00401924" w:rsidRDefault="00C85DA2" w:rsidP="00C5051F">
            <w:pPr>
              <w:spacing w:after="0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Администрация муниципального образования Белоярский район</w:t>
            </w:r>
          </w:p>
        </w:tc>
        <w:tc>
          <w:tcPr>
            <w:tcW w:w="5103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924">
              <w:rPr>
                <w:rFonts w:ascii="Times New Roman" w:hAnsi="Times New Roman" w:cs="Times New Roman"/>
              </w:rPr>
              <w:t xml:space="preserve">В первом абзаце пункта 1.2 слова «в целях возмещения части затрат на развитие северного оленеводства» заменить словами - </w:t>
            </w:r>
            <w:r w:rsidRPr="00401924">
              <w:rPr>
                <w:rFonts w:ascii="Times New Roman" w:hAnsi="Times New Roman" w:cs="Times New Roman"/>
                <w:b/>
              </w:rPr>
              <w:t>«в целях финансового обеспечения затрат на развитие северного оленеводства»</w:t>
            </w:r>
            <w:r w:rsidRPr="00401924">
              <w:rPr>
                <w:rFonts w:ascii="Times New Roman" w:hAnsi="Times New Roman" w:cs="Times New Roman"/>
              </w:rPr>
              <w:t xml:space="preserve"> (основание ст. 78 Бюджетного кодекса Российской Федерации, подпункт б) пункта 4 </w:t>
            </w:r>
            <w:r w:rsidRPr="00401924">
              <w:rPr>
                <w:rFonts w:ascii="Times New Roman" w:hAnsi="Times New Roman" w:cs="Times New Roman"/>
                <w:bCs/>
              </w:rPr>
              <w:t xml:space="preserve">требований к </w:t>
            </w:r>
            <w:r w:rsidRPr="00401924">
              <w:rPr>
                <w:rFonts w:ascii="Times New Roman" w:hAnsi="Times New Roman" w:cs="Times New Roman"/>
              </w:rPr>
              <w:t xml:space="preserve">нормативным правовым актам, муниципальным правовым актам, регулирующим предоставление субсидий, в том числе грантов в </w:t>
            </w:r>
            <w:r w:rsidRPr="00401924">
              <w:rPr>
                <w:rFonts w:ascii="Times New Roman" w:hAnsi="Times New Roman" w:cs="Times New Roman"/>
              </w:rPr>
              <w:lastRenderedPageBreak/>
              <w:t>форме субсидий, юридическим лицам, индивидуальным предпринимателям, а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1924">
              <w:rPr>
                <w:rFonts w:ascii="Times New Roman" w:hAnsi="Times New Roman" w:cs="Times New Roman"/>
              </w:rPr>
              <w:t>также физическим лицам - производителям товаров, работ, услуг утверждённых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и отдельных положений некоторых актов Правительства Российской Федерации»).</w:t>
            </w:r>
          </w:p>
        </w:tc>
        <w:tc>
          <w:tcPr>
            <w:tcW w:w="5478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1924">
              <w:rPr>
                <w:rFonts w:ascii="Times New Roman" w:hAnsi="Times New Roman" w:cs="Times New Roman"/>
                <w:b/>
                <w:bCs/>
              </w:rPr>
              <w:lastRenderedPageBreak/>
              <w:t>Предложение учтено.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Департаментом промышленности автономного округа будут инициированы соответствующие изменения в приложение 1 к постановлению Правительства Ханты-Мансийского автономного округа — Югры от 30.12.2021 № 637-п «О мерах по реализации государственной программы Ханты-Мансийского автономного округа – Югры «Развитие агропромышленного комплекса».</w:t>
            </w:r>
          </w:p>
        </w:tc>
      </w:tr>
      <w:tr w:rsidR="00C85DA2" w:rsidRPr="00401924" w:rsidTr="00401924">
        <w:tc>
          <w:tcPr>
            <w:tcW w:w="709" w:type="dxa"/>
            <w:shd w:val="clear" w:color="auto" w:fill="auto"/>
          </w:tcPr>
          <w:p w:rsidR="00C85DA2" w:rsidRPr="00401924" w:rsidRDefault="00C85DA2" w:rsidP="00C505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lastRenderedPageBreak/>
              <w:t>7.</w:t>
            </w:r>
            <w:r w:rsidR="00B876E6" w:rsidRPr="004019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C85DA2" w:rsidRPr="00401924" w:rsidRDefault="00B876E6" w:rsidP="00C5051F">
            <w:pPr>
              <w:spacing w:after="0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Администрация муниципального образования Белоярский район</w:t>
            </w:r>
          </w:p>
        </w:tc>
        <w:tc>
          <w:tcPr>
            <w:tcW w:w="5103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 xml:space="preserve">Второй абзац пункта 1.2 изложить в следующей редакции: 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 xml:space="preserve">«В целях реализации Порядка </w:t>
            </w:r>
            <w:r w:rsidRPr="00401924">
              <w:rPr>
                <w:rFonts w:ascii="Times New Roman" w:eastAsiaTheme="minorHAnsi" w:hAnsi="Times New Roman" w:cs="Times New Roman"/>
                <w:b/>
                <w:lang w:eastAsia="en-US"/>
              </w:rPr>
              <w:t>к финансовому обеспечению затрат</w:t>
            </w:r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 xml:space="preserve"> подлежат планируемые затраты получателя субсидии, направленные на содержание поголовья северных оленей, в том числе: приобретение кормов для северных оленей, приобретение необходимого оборудования и средств механизации для осуществления производственной деятельности, ветеринарное обеспечение имеющегося поголовья, оплата электроэнергии и горюче-смазочных материалов, расходы на выплату заработной платы</w:t>
            </w:r>
            <w:r w:rsidRPr="00401924">
              <w:rPr>
                <w:rFonts w:ascii="Times New Roman" w:eastAsiaTheme="minorHAnsi" w:hAnsi="Times New Roman" w:cs="Times New Roman"/>
                <w:kern w:val="2"/>
                <w:lang w:eastAsia="ar-SA"/>
              </w:rPr>
              <w:t xml:space="preserve"> с учётом уплаты </w:t>
            </w:r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 xml:space="preserve">страховых </w:t>
            </w:r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взносов в соответствии с требованиями</w:t>
            </w:r>
            <w:proofErr w:type="gramEnd"/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gramStart"/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 xml:space="preserve">законодательства Российской Федерации, приобретение </w:t>
            </w:r>
            <w:r w:rsidRPr="00401924">
              <w:rPr>
                <w:rFonts w:ascii="Times New Roman" w:eastAsiaTheme="minorHAnsi" w:hAnsi="Times New Roman" w:cs="Times New Roman"/>
                <w:lang w:eastAsia="ar-SA"/>
              </w:rPr>
              <w:t>кормовых и витаминных добавок, средств защиты от гнуса и соли для северных оленей,</w:t>
            </w:r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 xml:space="preserve"> оплата </w:t>
            </w:r>
            <w:r w:rsidRPr="00401924">
              <w:rPr>
                <w:rFonts w:ascii="Times New Roman" w:eastAsiaTheme="minorHAnsi" w:hAnsi="Times New Roman" w:cs="Times New Roman"/>
                <w:lang w:eastAsia="ar-SA"/>
              </w:rPr>
              <w:t xml:space="preserve">транспортных, командировочных расходов при обслуживании оленеводческих бригад (хозяйств), оплата </w:t>
            </w:r>
            <w:r w:rsidRPr="00401924">
              <w:rPr>
                <w:rFonts w:ascii="Times New Roman" w:eastAsiaTheme="minorHAnsi" w:hAnsi="Times New Roman" w:cs="Times New Roman"/>
                <w:bCs/>
                <w:lang w:eastAsia="en-US"/>
              </w:rPr>
              <w:t>полевого</w:t>
            </w:r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 xml:space="preserve"> довольствия (компенсационные </w:t>
            </w:r>
            <w:r w:rsidRPr="00401924">
              <w:rPr>
                <w:rFonts w:ascii="Times New Roman" w:eastAsiaTheme="minorHAnsi" w:hAnsi="Times New Roman" w:cs="Times New Roman"/>
                <w:bCs/>
                <w:lang w:eastAsia="en-US"/>
              </w:rPr>
              <w:t>выплаты)</w:t>
            </w:r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01924">
              <w:rPr>
                <w:rFonts w:ascii="Times New Roman" w:eastAsiaTheme="minorHAnsi" w:hAnsi="Times New Roman" w:cs="Times New Roman"/>
                <w:lang w:eastAsia="ar-SA"/>
              </w:rPr>
              <w:t>утверждённых нормативными правовыми актами предприятий, оплата услуг на зоотехническое обслуживание животных, оплата услуг по бухгалтерскому учёту, оплата строительных материалов для строительства изгородей (</w:t>
            </w:r>
            <w:proofErr w:type="spellStart"/>
            <w:r w:rsidRPr="00401924">
              <w:rPr>
                <w:rFonts w:ascii="Times New Roman" w:eastAsiaTheme="minorHAnsi" w:hAnsi="Times New Roman" w:cs="Times New Roman"/>
                <w:lang w:eastAsia="ar-SA"/>
              </w:rPr>
              <w:t>коралей</w:t>
            </w:r>
            <w:proofErr w:type="spellEnd"/>
            <w:r w:rsidRPr="00401924">
              <w:rPr>
                <w:rFonts w:ascii="Times New Roman" w:eastAsiaTheme="minorHAnsi" w:hAnsi="Times New Roman" w:cs="Times New Roman"/>
                <w:lang w:eastAsia="ar-SA"/>
              </w:rPr>
              <w:t>) для содержания и просчёта северных оленей</w:t>
            </w:r>
            <w:proofErr w:type="gramEnd"/>
            <w:r w:rsidRPr="00401924">
              <w:rPr>
                <w:rFonts w:ascii="Times New Roman" w:eastAsiaTheme="minorHAnsi" w:hAnsi="Times New Roman" w:cs="Times New Roman"/>
                <w:lang w:eastAsia="ar-SA"/>
              </w:rPr>
              <w:t xml:space="preserve">, жилых помещений и хозяйственных построек не капитального характера для проживания и жизнедеятельности оленеводов, оплата </w:t>
            </w:r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>затрат на аренду лесных участков для выпаса оленей, оплата затрат на разработку проекта освоения лесов для выпаса северных оленей на лесных участках</w:t>
            </w:r>
            <w:proofErr w:type="gramStart"/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>.»</w:t>
            </w:r>
            <w:proofErr w:type="gramEnd"/>
          </w:p>
        </w:tc>
        <w:tc>
          <w:tcPr>
            <w:tcW w:w="5478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1924">
              <w:rPr>
                <w:rFonts w:ascii="Times New Roman" w:hAnsi="Times New Roman" w:cs="Times New Roman"/>
                <w:b/>
                <w:bCs/>
              </w:rPr>
              <w:lastRenderedPageBreak/>
              <w:t>Предложение учтено.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Департаментом промышленности автономного округа будут инициированы соответствующие изменения в приложение 1 к постановлению Правительства Ханты-Мансийского автономного округа — Югры от 30.12.2021 № 637-п «О мерах по реализации государственной программы Ханты-Мансийского автономного округа – Югры «Развитие агропромышленного комплекса».</w:t>
            </w:r>
          </w:p>
        </w:tc>
      </w:tr>
      <w:tr w:rsidR="00C85DA2" w:rsidRPr="00401924" w:rsidTr="00401924">
        <w:tc>
          <w:tcPr>
            <w:tcW w:w="709" w:type="dxa"/>
            <w:shd w:val="clear" w:color="auto" w:fill="auto"/>
          </w:tcPr>
          <w:p w:rsidR="00C85DA2" w:rsidRPr="00401924" w:rsidRDefault="00B876E6" w:rsidP="00C5051F">
            <w:pPr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lastRenderedPageBreak/>
              <w:t>7.3.</w:t>
            </w:r>
          </w:p>
        </w:tc>
        <w:tc>
          <w:tcPr>
            <w:tcW w:w="3027" w:type="dxa"/>
            <w:shd w:val="clear" w:color="auto" w:fill="auto"/>
          </w:tcPr>
          <w:p w:rsidR="00C85DA2" w:rsidRPr="00401924" w:rsidRDefault="00B876E6" w:rsidP="00C5051F">
            <w:pPr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Администрация муниципального образования Белоярский район</w:t>
            </w:r>
          </w:p>
        </w:tc>
        <w:tc>
          <w:tcPr>
            <w:tcW w:w="5103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01924">
              <w:rPr>
                <w:rFonts w:ascii="Times New Roman" w:hAnsi="Times New Roman" w:cs="Times New Roman"/>
              </w:rPr>
              <w:t>Абзац второй пункта 2.1 исключить</w:t>
            </w:r>
          </w:p>
        </w:tc>
        <w:tc>
          <w:tcPr>
            <w:tcW w:w="5478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1924">
              <w:rPr>
                <w:rFonts w:ascii="Times New Roman" w:hAnsi="Times New Roman" w:cs="Times New Roman"/>
                <w:b/>
                <w:bCs/>
              </w:rPr>
              <w:t>Предложение не учтено.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Статьей 57 Конституции Российской Федерации установлено, что каждый обязан платить законно установленные налоги и сборы.</w:t>
            </w:r>
          </w:p>
        </w:tc>
      </w:tr>
      <w:tr w:rsidR="00C85DA2" w:rsidRPr="00401924" w:rsidTr="00401924">
        <w:tc>
          <w:tcPr>
            <w:tcW w:w="709" w:type="dxa"/>
            <w:shd w:val="clear" w:color="auto" w:fill="auto"/>
          </w:tcPr>
          <w:p w:rsidR="00C85DA2" w:rsidRPr="00401924" w:rsidRDefault="00B876E6" w:rsidP="00C5051F">
            <w:pPr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027" w:type="dxa"/>
            <w:shd w:val="clear" w:color="auto" w:fill="auto"/>
          </w:tcPr>
          <w:p w:rsidR="00C85DA2" w:rsidRPr="00401924" w:rsidRDefault="00B876E6" w:rsidP="00C5051F">
            <w:pPr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Администрация муниципального образования Белоярский район</w:t>
            </w:r>
          </w:p>
        </w:tc>
        <w:tc>
          <w:tcPr>
            <w:tcW w:w="5103" w:type="dxa"/>
            <w:shd w:val="clear" w:color="auto" w:fill="auto"/>
          </w:tcPr>
          <w:p w:rsidR="00C85DA2" w:rsidRPr="00401924" w:rsidRDefault="00C85DA2" w:rsidP="00500731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401924">
              <w:rPr>
                <w:rFonts w:ascii="Times New Roman" w:eastAsiaTheme="minorEastAsia" w:hAnsi="Times New Roman" w:cs="Times New Roman"/>
                <w:lang w:eastAsia="ar-SA"/>
              </w:rPr>
              <w:t>Пункт 2.2 Порядка изложить в следующей редакции:</w:t>
            </w:r>
          </w:p>
          <w:p w:rsidR="00C85DA2" w:rsidRPr="00401924" w:rsidRDefault="00C85DA2" w:rsidP="00500731">
            <w:pPr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 xml:space="preserve">«2.2. Для участия в отборе получатели средств из бюджета автономного округа </w:t>
            </w:r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представляют предложение, включающее:</w:t>
            </w:r>
          </w:p>
          <w:p w:rsidR="00C85DA2" w:rsidRPr="00401924" w:rsidRDefault="00C85DA2" w:rsidP="00500731">
            <w:pPr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 xml:space="preserve">заявление об участии в отборе и предоставлении субсидии, которое </w:t>
            </w:r>
            <w:proofErr w:type="gramStart"/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>включает</w:t>
            </w:r>
            <w:proofErr w:type="gramEnd"/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 xml:space="preserve"> в том числе согласие на публикацию (размещение) в информационно-телекоммуникационной сети Интернет информации о получателе, о подаваемом им предложении, иной информации о получателе, связанной с проведением отбора, согласие на обработку персональных данных, по форме, утвержденной Департаментом и размещенной на его официальном сайте (далее - заявление);</w:t>
            </w:r>
          </w:p>
          <w:p w:rsidR="00C85DA2" w:rsidRPr="00401924" w:rsidRDefault="00C85DA2" w:rsidP="00500731">
            <w:pPr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>справку, подтверждающую отсутствие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Департаментом финансов автономного округа и размещенной на его официальном сайте;</w:t>
            </w:r>
          </w:p>
          <w:p w:rsidR="00C85DA2" w:rsidRPr="00401924" w:rsidRDefault="00C85DA2" w:rsidP="00500731">
            <w:pPr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 xml:space="preserve">справку-расчет субсидии на развитие северного оленеводства, справки-расчеты о движении поголовья северных оленей (по состоянию на 1 января текущего финансового года) по форме, установленной Департаментом и размещенной на его официальном сайте, </w:t>
            </w:r>
          </w:p>
          <w:p w:rsidR="00C85DA2" w:rsidRPr="00401924" w:rsidRDefault="00C85DA2" w:rsidP="00500731">
            <w:pPr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 xml:space="preserve">согласие на осуществление в отношении получателя субсидии, а также лиц, получающих средства на основании договоров, заключённых с получателями субсидий (за исключением государственных (муниципальных) унитарных предприятий, хозяйственных товариществ и </w:t>
            </w:r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</w:t>
            </w:r>
            <w:proofErr w:type="gramEnd"/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 xml:space="preserve"> распорядителем как получателем бюджетных средств и органом  финансового </w:t>
            </w:r>
            <w:proofErr w:type="gramStart"/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>контроля за</w:t>
            </w:r>
            <w:proofErr w:type="gramEnd"/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 xml:space="preserve"> соблюдением целей, условий и порядка предоставления субсидии.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>Указанные документы подписывает руководитель юридического лица, глава крестьянского (фермерского) хозяйства, индивидуальный предприниматель, с указанием должности, фамилии и инициалов, даты подписания, с оттиском печати (при наличии), или иное лицо, уполномоченное надлежащим образом действовать от имени получателя, с представлением документов, подтверждающих его полномочия</w:t>
            </w:r>
            <w:proofErr w:type="gramStart"/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>.»</w:t>
            </w:r>
            <w:proofErr w:type="gramEnd"/>
          </w:p>
        </w:tc>
        <w:tc>
          <w:tcPr>
            <w:tcW w:w="5478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1924">
              <w:rPr>
                <w:rFonts w:ascii="Times New Roman" w:hAnsi="Times New Roman" w:cs="Times New Roman"/>
                <w:b/>
                <w:bCs/>
              </w:rPr>
              <w:lastRenderedPageBreak/>
              <w:t>Предложение учтено.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Департаментом промышленности автономного округа будут инициированы соответствующие изменения в приложение 1 к постановлению Правительства Ханты-Мансийского автономного </w:t>
            </w:r>
            <w:r w:rsidRPr="00401924">
              <w:rPr>
                <w:rFonts w:ascii="Times New Roman" w:hAnsi="Times New Roman" w:cs="Times New Roman"/>
              </w:rPr>
              <w:lastRenderedPageBreak/>
              <w:t>округа — Югры от 30.12.2021 № 637-п «О мерах по реализации государственной программы Ханты-Мансийского автономного округа – Югры «Развитие агропромышленного комплекса».</w:t>
            </w:r>
          </w:p>
        </w:tc>
      </w:tr>
      <w:tr w:rsidR="00C85DA2" w:rsidRPr="00401924" w:rsidTr="00401924">
        <w:tc>
          <w:tcPr>
            <w:tcW w:w="709" w:type="dxa"/>
            <w:shd w:val="clear" w:color="auto" w:fill="auto"/>
          </w:tcPr>
          <w:p w:rsidR="00C85DA2" w:rsidRPr="00401924" w:rsidRDefault="00B876E6" w:rsidP="00C5051F">
            <w:pPr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lastRenderedPageBreak/>
              <w:t>7.5.</w:t>
            </w:r>
          </w:p>
        </w:tc>
        <w:tc>
          <w:tcPr>
            <w:tcW w:w="3027" w:type="dxa"/>
            <w:shd w:val="clear" w:color="auto" w:fill="auto"/>
          </w:tcPr>
          <w:p w:rsidR="00C85DA2" w:rsidRPr="00401924" w:rsidRDefault="00B876E6" w:rsidP="00C5051F">
            <w:pPr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Администрация муниципального образования Белоярский район</w:t>
            </w:r>
          </w:p>
        </w:tc>
        <w:tc>
          <w:tcPr>
            <w:tcW w:w="5103" w:type="dxa"/>
            <w:shd w:val="clear" w:color="auto" w:fill="auto"/>
          </w:tcPr>
          <w:p w:rsidR="00C85DA2" w:rsidRPr="00401924" w:rsidRDefault="00C85DA2" w:rsidP="00500731">
            <w:pPr>
              <w:widowControl w:val="0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401924">
              <w:rPr>
                <w:rFonts w:ascii="Times New Roman" w:hAnsi="Times New Roman" w:cs="Times New Roman"/>
              </w:rPr>
              <w:t>По приложениям 2 и 25 Постановления предложений нет</w:t>
            </w:r>
          </w:p>
        </w:tc>
        <w:tc>
          <w:tcPr>
            <w:tcW w:w="5478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1924">
              <w:rPr>
                <w:rFonts w:ascii="Times New Roman" w:hAnsi="Times New Roman" w:cs="Times New Roman"/>
                <w:b/>
                <w:bCs/>
              </w:rPr>
              <w:t>Мнение учтено.</w:t>
            </w:r>
          </w:p>
        </w:tc>
      </w:tr>
      <w:tr w:rsidR="00C85DA2" w:rsidRPr="00401924" w:rsidTr="00401924">
        <w:tc>
          <w:tcPr>
            <w:tcW w:w="709" w:type="dxa"/>
            <w:shd w:val="clear" w:color="auto" w:fill="auto"/>
          </w:tcPr>
          <w:p w:rsidR="00C85DA2" w:rsidRPr="00401924" w:rsidRDefault="00B876E6" w:rsidP="00C5051F">
            <w:pPr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3027" w:type="dxa"/>
            <w:shd w:val="clear" w:color="auto" w:fill="auto"/>
          </w:tcPr>
          <w:p w:rsidR="00C85DA2" w:rsidRPr="00401924" w:rsidRDefault="00B876E6" w:rsidP="00C5051F">
            <w:pPr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Администрация муниципального образования Белоярский район</w:t>
            </w:r>
          </w:p>
        </w:tc>
        <w:tc>
          <w:tcPr>
            <w:tcW w:w="5103" w:type="dxa"/>
            <w:shd w:val="clear" w:color="auto" w:fill="auto"/>
          </w:tcPr>
          <w:p w:rsidR="00C85DA2" w:rsidRPr="00401924" w:rsidRDefault="00C85DA2" w:rsidP="0050073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Кроме того, с целью повышения эффективности отрасли предлагаем внести изменения в программу «Развитие агропромышленного комплекса» </w:t>
            </w:r>
            <w:proofErr w:type="gramStart"/>
            <w:r w:rsidRPr="00401924">
              <w:rPr>
                <w:rFonts w:ascii="Times New Roman" w:hAnsi="Times New Roman" w:cs="Times New Roman"/>
              </w:rPr>
              <w:t>и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исходя из опыта Ямала, предусмотреть предоставление грантов в виде субсидии для приобретения мобильных убойных пунктов для получения качественного </w:t>
            </w:r>
            <w:r w:rsidRPr="00401924">
              <w:rPr>
                <w:rFonts w:ascii="Times New Roman" w:hAnsi="Times New Roman" w:cs="Times New Roman"/>
              </w:rPr>
              <w:lastRenderedPageBreak/>
              <w:t xml:space="preserve">мяса оленей, извлечения эндокринно-ферментного и специального сырья для фармацевтической промышленности, заготовки пантов и их первичной переработке и развития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корального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1924">
              <w:rPr>
                <w:rFonts w:ascii="Times New Roman" w:hAnsi="Times New Roman" w:cs="Times New Roman"/>
              </w:rPr>
              <w:t>изгородного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) оленеводства, что будет стимулировать развитие отрасли. </w:t>
            </w:r>
          </w:p>
        </w:tc>
        <w:tc>
          <w:tcPr>
            <w:tcW w:w="5478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1924">
              <w:rPr>
                <w:rFonts w:ascii="Times New Roman" w:hAnsi="Times New Roman" w:cs="Times New Roman"/>
                <w:b/>
                <w:bCs/>
              </w:rPr>
              <w:lastRenderedPageBreak/>
              <w:t>Предложение не учтено.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924">
              <w:rPr>
                <w:rFonts w:ascii="Times New Roman" w:hAnsi="Times New Roman" w:cs="Times New Roman"/>
              </w:rPr>
              <w:t xml:space="preserve">Подпунктом 10.4 пункта 10 приложения 18 к постановлению Правительства Ханты-Мансийского автономного округа — Югры от 30.12.2021 № 637-п «О мерах по реализации государственной программы Ханты-Мансийского автономного </w:t>
            </w:r>
            <w:r w:rsidRPr="00401924">
              <w:rPr>
                <w:rFonts w:ascii="Times New Roman" w:hAnsi="Times New Roman" w:cs="Times New Roman"/>
              </w:rPr>
              <w:lastRenderedPageBreak/>
              <w:t>округа – Югры «Развитие агропромышленного комплекса», предусмотрена компенсация затрат на 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01924">
              <w:rPr>
                <w:rFonts w:ascii="Times New Roman" w:hAnsi="Times New Roman" w:cs="Times New Roman"/>
              </w:rPr>
              <w:t>субпродуктов, крови, рогов, кожевенного и другого технического сырья)), в размере 50% фактических затрат, но не более 8 млн. рублей.</w:t>
            </w:r>
            <w:proofErr w:type="gramEnd"/>
          </w:p>
        </w:tc>
      </w:tr>
      <w:tr w:rsidR="00C85DA2" w:rsidRPr="00401924" w:rsidTr="00401924">
        <w:tc>
          <w:tcPr>
            <w:tcW w:w="709" w:type="dxa"/>
            <w:shd w:val="clear" w:color="auto" w:fill="auto"/>
          </w:tcPr>
          <w:p w:rsidR="00C85DA2" w:rsidRPr="00401924" w:rsidRDefault="00B876E6" w:rsidP="00C5051F">
            <w:pPr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lastRenderedPageBreak/>
              <w:t>7.7.</w:t>
            </w:r>
          </w:p>
        </w:tc>
        <w:tc>
          <w:tcPr>
            <w:tcW w:w="3027" w:type="dxa"/>
            <w:shd w:val="clear" w:color="auto" w:fill="auto"/>
          </w:tcPr>
          <w:p w:rsidR="00C85DA2" w:rsidRPr="00401924" w:rsidRDefault="00B876E6" w:rsidP="00C5051F">
            <w:pPr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Администрация муниципального образования Белоярский район</w:t>
            </w:r>
          </w:p>
        </w:tc>
        <w:tc>
          <w:tcPr>
            <w:tcW w:w="5103" w:type="dxa"/>
            <w:shd w:val="clear" w:color="auto" w:fill="auto"/>
          </w:tcPr>
          <w:p w:rsidR="00C85DA2" w:rsidRPr="00401924" w:rsidRDefault="00C85DA2" w:rsidP="00500731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924">
              <w:rPr>
                <w:rFonts w:ascii="Times New Roman" w:hAnsi="Times New Roman" w:cs="Times New Roman"/>
              </w:rPr>
              <w:t>Администрация Белоярского района, в рамках проведения публичных консультаций в целях проведения экспертизы приложения 1 постановления Правительства Ханты-Мансийского автономного округа – Югры от 30 декабря 2021 года № 637-п «О мерах по реализации государственной программы Ханты-Мансийского автономного округа – Югры «Развитие агропромышленного комплекса» и в связи с принятием постановления Правительства Российской Федерации от 5 апреля 2022 года № 590 «О внесении изменений в общие требования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1924">
              <w:rPr>
                <w:rFonts w:ascii="Times New Roman" w:hAnsi="Times New Roman" w:cs="Times New Roman"/>
              </w:rPr>
      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</w:t>
            </w:r>
            <w:r w:rsidRPr="00401924">
              <w:rPr>
                <w:rFonts w:ascii="Times New Roman" w:hAnsi="Times New Roman" w:cs="Times New Roman"/>
              </w:rPr>
              <w:lastRenderedPageBreak/>
              <w:t>Российской Федерации в 2022 году», просит рассмотреть и внести изменения в Порядок предоставления субсидии на развитие северного оленеводства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(далее – Порядок). </w:t>
            </w:r>
          </w:p>
          <w:p w:rsidR="00C85DA2" w:rsidRPr="00401924" w:rsidRDefault="00C85DA2" w:rsidP="00500731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Абзац третий пункта 2.1 Порядка изложить в следующей редакции: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         «у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      </w:r>
            <w:proofErr w:type="gramStart"/>
            <w:r w:rsidRPr="00401924">
              <w:rPr>
                <w:rFonts w:ascii="Times New Roman" w:hAnsi="Times New Roman" w:cs="Times New Roman"/>
              </w:rPr>
              <w:t>;»</w:t>
            </w:r>
            <w:proofErr w:type="gramEnd"/>
            <w:r w:rsidRPr="00401924">
              <w:rPr>
                <w:rFonts w:ascii="Times New Roman" w:hAnsi="Times New Roman" w:cs="Times New Roman"/>
              </w:rPr>
              <w:t>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ab/>
              <w:t>Принятие данного положения будет способствовать доведению мер государственной поддержки до оленеводческих хозяйств в 2022 году, что будет способствовать сохранению рабочих мест и выполнению национальной цели государственной программы Ханты-Мансийского автономного округа – Югры «Развитие агропромышленного комплекса» - «Достойный, эффективный труд и успешное предпринимательство».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 </w:t>
            </w:r>
            <w:r w:rsidRPr="00401924">
              <w:rPr>
                <w:rFonts w:ascii="Times New Roman" w:hAnsi="Times New Roman" w:cs="Times New Roman"/>
              </w:rPr>
              <w:tab/>
              <w:t>Пункт 1.4 Порядка дополнить абзацем следующего содержания:</w:t>
            </w:r>
          </w:p>
          <w:p w:rsidR="00C85DA2" w:rsidRPr="00401924" w:rsidRDefault="00C85DA2" w:rsidP="00500731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«Срок окончания приема предложений (заявок) участников отбора получателей субсидии для предоставления субсидий составляет 20 (двадцать) </w:t>
            </w:r>
            <w:bookmarkStart w:id="5" w:name="_GoBack1"/>
            <w:bookmarkEnd w:id="5"/>
            <w:r w:rsidRPr="00401924">
              <w:rPr>
                <w:rFonts w:ascii="Times New Roman" w:hAnsi="Times New Roman" w:cs="Times New Roman"/>
              </w:rPr>
              <w:t xml:space="preserve">календарных дней, следующих за днем размещения на едином </w:t>
            </w:r>
            <w:r w:rsidRPr="00401924">
              <w:rPr>
                <w:rFonts w:ascii="Times New Roman" w:hAnsi="Times New Roman" w:cs="Times New Roman"/>
              </w:rPr>
              <w:lastRenderedPageBreak/>
              <w:t>портале бюджетной системы Российской Федерации в информационно-телекоммуникационной сети «Интернет» (в случае проведения отбора в государственной интегрированной информационной системе управления общественными финансами «Электронный бюджет») или сайте Департамента</w:t>
            </w:r>
            <w:proofErr w:type="gramStart"/>
            <w:r w:rsidRPr="00401924">
              <w:rPr>
                <w:rFonts w:ascii="Times New Roman" w:hAnsi="Times New Roman" w:cs="Times New Roman"/>
              </w:rPr>
              <w:t>.».</w:t>
            </w:r>
            <w:proofErr w:type="gramEnd"/>
          </w:p>
          <w:p w:rsidR="00C85DA2" w:rsidRPr="00401924" w:rsidRDefault="00C85DA2" w:rsidP="00500731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Сокращение сроков приёма предложений (заявок) участников отбора позволит сократить сроки предоставления субсидии на развитие северного оленеводства.</w:t>
            </w:r>
          </w:p>
          <w:p w:rsidR="00C85DA2" w:rsidRPr="00401924" w:rsidRDefault="00C85DA2" w:rsidP="00500731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Предлагаемые нормы целесообразно распространить, в соответствие с федеральным законодательством, на 2022 год.  </w:t>
            </w:r>
          </w:p>
        </w:tc>
        <w:tc>
          <w:tcPr>
            <w:tcW w:w="5478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1924">
              <w:rPr>
                <w:rFonts w:ascii="Times New Roman" w:hAnsi="Times New Roman" w:cs="Times New Roman"/>
                <w:b/>
                <w:bCs/>
              </w:rPr>
              <w:lastRenderedPageBreak/>
              <w:t>Предложение не учтено.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85DA2" w:rsidRPr="00401924" w:rsidRDefault="00C85DA2" w:rsidP="005007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>В соответствии с пунктом 4 постановления Правительства Российской Федерации 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</w:t>
            </w:r>
            <w:proofErr w:type="gramEnd"/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 xml:space="preserve"> бюджета бюджетам субъектов Российской Федерации в 2022 году» (далее – Постановление № 590) (прилагается) и рекомендациями Департамента финансов Ханты-Мансийского автономного округа – Югры и Правового управления Аппарата Губернатора Ханты-Мансийского автономного округа – Югры неисполненная обязанность по </w:t>
            </w:r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превышающую 300 </w:t>
            </w:r>
            <w:proofErr w:type="spellStart"/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>тыс</w:t>
            </w:r>
            <w:proofErr w:type="gramStart"/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>.р</w:t>
            </w:r>
            <w:proofErr w:type="gramEnd"/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>уб</w:t>
            </w:r>
            <w:proofErr w:type="spellEnd"/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 xml:space="preserve">. (абзац 3 пункта </w:t>
            </w:r>
            <w:proofErr w:type="gramStart"/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>2 Постановления № 590) может быть включена при заключении соглашений на предоставление субсидий.</w:t>
            </w:r>
            <w:proofErr w:type="gramEnd"/>
          </w:p>
          <w:p w:rsidR="00C85DA2" w:rsidRPr="00401924" w:rsidRDefault="00C85DA2" w:rsidP="005007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01924">
              <w:rPr>
                <w:rFonts w:ascii="Times New Roman" w:eastAsiaTheme="minorHAnsi" w:hAnsi="Times New Roman" w:cs="Times New Roman"/>
                <w:lang w:eastAsia="en-US"/>
              </w:rPr>
              <w:t>В принятые до вступления в силу Постановления № 590 (5.04.2022) постановления внесение изменений, указанных в пункте 2 Постановления № 590 не требуется.</w:t>
            </w:r>
          </w:p>
          <w:p w:rsidR="00C85DA2" w:rsidRPr="00401924" w:rsidRDefault="00C85DA2" w:rsidP="00500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5DA2" w:rsidRPr="00401924" w:rsidTr="00401924">
        <w:tc>
          <w:tcPr>
            <w:tcW w:w="709" w:type="dxa"/>
            <w:shd w:val="clear" w:color="auto" w:fill="auto"/>
          </w:tcPr>
          <w:p w:rsidR="00C85DA2" w:rsidRPr="00401924" w:rsidRDefault="00B876E6" w:rsidP="00C5051F">
            <w:pPr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027" w:type="dxa"/>
            <w:shd w:val="clear" w:color="auto" w:fill="auto"/>
          </w:tcPr>
          <w:p w:rsidR="00C85DA2" w:rsidRPr="00401924" w:rsidRDefault="00B876E6" w:rsidP="00C5051F">
            <w:pPr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Администрация города Когалыма</w:t>
            </w:r>
          </w:p>
        </w:tc>
        <w:tc>
          <w:tcPr>
            <w:tcW w:w="5103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Постановлением Правительства ХМАО-Югры от 30.12.2021 № 637-п предусмотрена мера финансовой поддержки «Содержание маточного поголовья сельскохозяйственных животных», как вид деятельности, подлежащий субсидированию, был внесен в 2014 году в ранее действующую государственную программу «Развитие агропромышленного комплекса и рынков сельскохозяйственной продукции, сырья и продовольствия в Ханты-Мансийском автономном округе - Югре в 2014 - 2020 годах», утвержденную постановлением Правительства Ханты-Мансийского автономного округа - Югры от 9 октября 2013</w:t>
            </w:r>
            <w:proofErr w:type="gramEnd"/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года № 420-п. Размер субсидии сельскохозяйственным товаропроизводителям </w:t>
            </w:r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по вышеуказанному виду деятельности рассчитывается в соответствии со ставками субсидий на государственную поддержку сельского хозяйства, рыбной отрасли и продукции дикоросов установленными в 2014 году и действующими на сегодняшний день в размере 24000 рублей в год (12 000 рублей в полугодие) за условную голову сельскохозяйственного животного. </w:t>
            </w:r>
          </w:p>
          <w:p w:rsidR="00C85DA2" w:rsidRPr="00401924" w:rsidRDefault="00C85DA2" w:rsidP="00500731">
            <w:pPr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Ставка субсидии рассчитана с учетом приобретения и доставки кормов для сельскохозяйственных животных. </w:t>
            </w:r>
            <w:proofErr w:type="gramStart"/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 этом стоимость кормов, транспортных услуг и горюче-смазочных материалов ежегодно увеличивается, так стоимость бензина марки АИ-92 на начало 2014 года составляла 31 рубль 01 копейка, а на начало 2022 года – 48 рублей 31 копейка, стоимость дизельного топлива на начало 2014 года – 37 рублей 20 копеек, а на начало января 2022 года – 60 рублей 10 копеек (рост по отношению к 01.01.2014</w:t>
            </w:r>
            <w:proofErr w:type="gramEnd"/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году: 155,8% и 161,6% соответственно). Динамика изменения цен на горюче-смазочные материалы по годам за период с 2014 по 2022 годы, по данным на 1 января по АЗС города Когалыма прилагается. </w:t>
            </w:r>
          </w:p>
          <w:p w:rsidR="00C85DA2" w:rsidRPr="00401924" w:rsidRDefault="00C85DA2" w:rsidP="0050073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На основании </w:t>
            </w:r>
            <w:proofErr w:type="gramStart"/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вышеизложенного</w:t>
            </w:r>
            <w:proofErr w:type="gramEnd"/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, а также в связи с многочисленными обращениями сельскохозяйственных товаропроизводителей считаем целесообразным увеличение ставок субсидий на государственную поддержку, поскольку данная мера является значимой поддержкой для небольших крестьянских </w:t>
            </w:r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(фермерских) хозяйств в нынешних непростых условиях.</w:t>
            </w:r>
          </w:p>
        </w:tc>
        <w:tc>
          <w:tcPr>
            <w:tcW w:w="5478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1924">
              <w:rPr>
                <w:rFonts w:ascii="Times New Roman" w:hAnsi="Times New Roman" w:cs="Times New Roman"/>
                <w:b/>
                <w:bCs/>
              </w:rPr>
              <w:lastRenderedPageBreak/>
              <w:t>Предложение не учтено.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Ставки субсидий установлены с учетом финансового обеспечения каждого мероприятия государственной программы автономного округа «Развитие агропромышленного комплекса». Увеличение ставок субсидий приведет к дефициту финансирования мероприятий Программы и выплате субсидий получателям не в полном объеме, а также к отказам в предоставлении субсидий, в связи с отсутствие лимитов.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Рассмотрение вопроса увеличения ставок субсидий возможно при доведении дополнительного объема финансирования на реализацию мероприятий государственной программы автономного округа «Развитие агропромышленного комплекса», </w:t>
            </w:r>
            <w:r w:rsidRPr="00401924">
              <w:rPr>
                <w:rFonts w:ascii="Times New Roman" w:hAnsi="Times New Roman" w:cs="Times New Roman"/>
              </w:rPr>
              <w:lastRenderedPageBreak/>
              <w:t xml:space="preserve">Законом о бюджете автономного округа. </w:t>
            </w:r>
          </w:p>
        </w:tc>
      </w:tr>
      <w:tr w:rsidR="00C85DA2" w:rsidRPr="00401924" w:rsidTr="00401924">
        <w:tc>
          <w:tcPr>
            <w:tcW w:w="709" w:type="dxa"/>
            <w:shd w:val="clear" w:color="auto" w:fill="auto"/>
          </w:tcPr>
          <w:p w:rsidR="00C85DA2" w:rsidRPr="00401924" w:rsidRDefault="00B876E6" w:rsidP="00C5051F">
            <w:pPr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027" w:type="dxa"/>
            <w:shd w:val="clear" w:color="auto" w:fill="auto"/>
          </w:tcPr>
          <w:p w:rsidR="00C85DA2" w:rsidRPr="00401924" w:rsidRDefault="00B876E6" w:rsidP="00C5051F">
            <w:pPr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Администрация города </w:t>
            </w:r>
            <w:proofErr w:type="spellStart"/>
            <w:r w:rsidRPr="00401924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Постановлением Правительства ХМАО-Югры от 30.12.2021 № 637-п «О мерах по реализации государственной программы ХМАО-Югры «Развитие агропромышленного комплекса» с 1.01.2022 года введено ограничение по мерам поддержки развитие малых форм хозяйствования, а именно, пунктом 12 определено, что Субсидии не предоставляются на модернизацию, реконструкцию сельскохозяйственных объектов, в отношении которых ранее предоставлялась государственная поддержка на капитальное строительство сельскохозяйственных объектов, объектов перерабатывающих производств сельскохозяйственной продукции. </w:t>
            </w:r>
            <w:proofErr w:type="gramEnd"/>
          </w:p>
          <w:p w:rsidR="00C85DA2" w:rsidRPr="00401924" w:rsidRDefault="00C85DA2" w:rsidP="00500731">
            <w:pPr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 наш взгляд любой сельскохозяйственный объект капитального характера, применяемое оборудование, технологии с течением времени устаревают и приходят в негодность. Требуется обновление, логичнее установить период, например 5-7 лет через который после строительства объекта капитального строительства возможно проведение модернизации, или реконструкции сельскохозяйственных объектов.</w:t>
            </w:r>
          </w:p>
          <w:p w:rsidR="00C85DA2" w:rsidRPr="00401924" w:rsidRDefault="00C85DA2" w:rsidP="0050073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Кроме того, Югорские сельхозпроизводители обращаются по вопросу увеличения ставок субсидирования на производимую продукцию, </w:t>
            </w:r>
            <w:r w:rsidRPr="00401924">
              <w:rPr>
                <w:rFonts w:ascii="Times New Roman" w:hAnsi="Times New Roman" w:cs="Times New Roman"/>
              </w:rPr>
              <w:lastRenderedPageBreak/>
              <w:t xml:space="preserve">учитывая рост стоимости кормов и т.д. </w:t>
            </w:r>
          </w:p>
          <w:p w:rsidR="00C85DA2" w:rsidRPr="00401924" w:rsidRDefault="00C85DA2" w:rsidP="00500731">
            <w:pPr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Пример по птицеводству: </w:t>
            </w:r>
          </w:p>
          <w:p w:rsidR="00C85DA2" w:rsidRPr="00401924" w:rsidRDefault="00C85DA2" w:rsidP="00500731">
            <w:pPr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 мнению фермеров, остро стоит приобретение инкубационного яйца бройлера, цена выросла с начала года на 30% (с 20 до 26 руб. за 1 яйцо) и продолжает расти, на апрель цена закупки 45 руб. штука. И даже по этой цене птицефабрики при наличии договоров не отпускают яйцо. Импортное яйцо имеется, но оно зависит от курса валюты и доставки это 45-55 руб. штука. Это дорого. </w:t>
            </w:r>
          </w:p>
          <w:p w:rsidR="00C85DA2" w:rsidRPr="00401924" w:rsidRDefault="00C85DA2" w:rsidP="00500731">
            <w:pPr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Цены на комбикорм, ветеринарные препараты и услуги растут, что влечет за собой рост себестоимости производства. </w:t>
            </w:r>
          </w:p>
          <w:p w:rsidR="00C85DA2" w:rsidRPr="00401924" w:rsidRDefault="00C85DA2" w:rsidP="00500731">
            <w:pPr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Транспортные услуги выросли на 25%, корма на 20-35%. </w:t>
            </w:r>
          </w:p>
          <w:p w:rsidR="00C85DA2" w:rsidRPr="00401924" w:rsidRDefault="00C85DA2" w:rsidP="00500731">
            <w:pPr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Предложение:</w:t>
            </w:r>
          </w:p>
          <w:p w:rsidR="00C85DA2" w:rsidRPr="00401924" w:rsidRDefault="00C85DA2" w:rsidP="00500731">
            <w:pPr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компенсировать покупку импортного инкубационного яйца в виде отдельной субсидии; </w:t>
            </w:r>
          </w:p>
          <w:p w:rsidR="00C85DA2" w:rsidRPr="00401924" w:rsidRDefault="00C85DA2" w:rsidP="00500731">
            <w:pPr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создать </w:t>
            </w:r>
            <w:proofErr w:type="gramStart"/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proofErr w:type="gramEnd"/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gramStart"/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Ханты-Мансийском</w:t>
            </w:r>
            <w:proofErr w:type="gramEnd"/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автономном округе – Югре репродуктор для содержания маточного поголовья бройлерных кур с целью обеспечения фермеров Югры </w:t>
            </w:r>
            <w:proofErr w:type="spellStart"/>
            <w:r w:rsidR="00C64FAF"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</w:t>
            </w:r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отечественным</w:t>
            </w:r>
            <w:proofErr w:type="spellEnd"/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инкубационным яйцом по приемлемым ценам; 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увеличить ставки субсидий на государственную поддержку сельского хозяйства.</w:t>
            </w:r>
          </w:p>
          <w:p w:rsidR="00C85DA2" w:rsidRPr="00401924" w:rsidRDefault="00C85DA2" w:rsidP="00500731">
            <w:pPr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78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6" w:name="__DdeLink__2223_3068683710"/>
            <w:r w:rsidRPr="00401924">
              <w:rPr>
                <w:rFonts w:ascii="Times New Roman" w:hAnsi="Times New Roman" w:cs="Times New Roman"/>
                <w:b/>
                <w:bCs/>
              </w:rPr>
              <w:lastRenderedPageBreak/>
              <w:t>Предложение не учтено.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Ставки субсидий установлены с учетом финансового обеспечения каждого мероприятия государственной программы автономного округа «Развитие агропромышленного комплекса». Увеличение ставок субсидий приведет к дефициту финансирования мероприятий Программы и выплате субсидий получателям не в полном объеме, а также к отказам в предоставлении субсидий, в связи с отсутствие лимитов.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Рассмотрение вопроса увеличения ставок субсидий возможно при доведении дополнительного объема финансирования на реализацию мероприятий государственной программы автономного округа «Развитие агропромышленного комплекса», Законом о бюджете автономного округа.</w:t>
            </w:r>
            <w:bookmarkEnd w:id="6"/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Предметом публичных консультаций являются приложения 1, 2, 25 к постановлению Правительства Ханты-Мансийского автономного округа — Югры от 30.12.2021 № 637-п «О мерах по реализации государственной программы Ханты-Мансийского автономного округа – Югры «Развитие агропромышленного комплекса».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Вопросы создания репродукторов для разведения птиц и возмещения затрат на приобретение импортного инкубационного яйца, не относятся к предмету публичных консультаций. </w:t>
            </w:r>
          </w:p>
        </w:tc>
      </w:tr>
      <w:tr w:rsidR="00C85DA2" w:rsidRPr="00401924" w:rsidTr="00401924">
        <w:tc>
          <w:tcPr>
            <w:tcW w:w="709" w:type="dxa"/>
            <w:shd w:val="clear" w:color="auto" w:fill="auto"/>
          </w:tcPr>
          <w:p w:rsidR="00C85DA2" w:rsidRPr="00401924" w:rsidRDefault="00B876E6" w:rsidP="00C5051F">
            <w:pPr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027" w:type="dxa"/>
            <w:shd w:val="clear" w:color="auto" w:fill="auto"/>
          </w:tcPr>
          <w:p w:rsidR="00C85DA2" w:rsidRPr="00401924" w:rsidRDefault="00B876E6" w:rsidP="00B876E6">
            <w:pPr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Администрация Октябрьского района</w:t>
            </w:r>
          </w:p>
        </w:tc>
        <w:tc>
          <w:tcPr>
            <w:tcW w:w="5103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192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связи с неоднократными обращениями сельскохозяйственных товаропроизводителей Октябрьского района необходимо рассмотреть возможность по увеличению ставок субсидий на государственную поддержку сельского хозяйства. Рыбной отрасли и продукции дикоросов, утвержденных постановлением Правительства ХМАО-Югры от 30.12.2021 № 637-п «О мерах по реализации государственной программы ХМАО-Югры «Развитие агропромышленного комплекса». Данная мера обоснована тем, что ставки субсидий не продукцию животноводства не индексировались с 2011 года, на продукцию растениеводства с 2010 года, а на содержание маточного поголовья животных (личные подсобные хозяйства) с 2007 года с момента передачи государственных полномочий по поддержке агропромышленного комплекса. На момент разработки программы ставки рассчитывались исходя из затрат на корма и энергоресурсы, но за продолжительный период реализации программы затраты выросли в разы</w:t>
            </w:r>
          </w:p>
          <w:tbl>
            <w:tblPr>
              <w:tblStyle w:val="a3"/>
              <w:tblW w:w="4906" w:type="dxa"/>
              <w:tblLayout w:type="fixed"/>
              <w:tblLook w:val="04A0" w:firstRow="1" w:lastRow="0" w:firstColumn="1" w:lastColumn="0" w:noHBand="0" w:noVBand="1"/>
            </w:tblPr>
            <w:tblGrid>
              <w:gridCol w:w="937"/>
              <w:gridCol w:w="1418"/>
              <w:gridCol w:w="1275"/>
              <w:gridCol w:w="1276"/>
            </w:tblGrid>
            <w:tr w:rsidR="00C85DA2" w:rsidRPr="001B4AE0" w:rsidTr="001B4AE0">
              <w:tc>
                <w:tcPr>
                  <w:tcW w:w="937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год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средняя сложившаяся цена на комбикорма, </w:t>
                  </w:r>
                  <w:proofErr w:type="spellStart"/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руб</w:t>
                  </w:r>
                  <w:proofErr w:type="spellEnd"/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proofErr w:type="gramStart"/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кг</w:t>
                  </w:r>
                  <w:proofErr w:type="gramEnd"/>
                </w:p>
              </w:tc>
              <w:tc>
                <w:tcPr>
                  <w:tcW w:w="1275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средняя сложившаяся цена бензин, </w:t>
                  </w:r>
                  <w:proofErr w:type="spellStart"/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руб</w:t>
                  </w:r>
                  <w:proofErr w:type="spellEnd"/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proofErr w:type="gramStart"/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л</w:t>
                  </w:r>
                  <w:proofErr w:type="gramEnd"/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средняя сложившаяся цена на дизельное топливо, </w:t>
                  </w:r>
                  <w:proofErr w:type="spellStart"/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руб</w:t>
                  </w:r>
                  <w:proofErr w:type="spellEnd"/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proofErr w:type="gramStart"/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л</w:t>
                  </w:r>
                  <w:proofErr w:type="gramEnd"/>
                </w:p>
              </w:tc>
            </w:tr>
            <w:tr w:rsidR="00C85DA2" w:rsidRPr="001B4AE0" w:rsidTr="001B4AE0">
              <w:tc>
                <w:tcPr>
                  <w:tcW w:w="937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2007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4,6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23,49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20,8</w:t>
                  </w:r>
                </w:p>
              </w:tc>
            </w:tr>
            <w:tr w:rsidR="00C85DA2" w:rsidRPr="001B4AE0" w:rsidTr="001B4AE0">
              <w:tc>
                <w:tcPr>
                  <w:tcW w:w="937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2010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6,7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23,89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26,4</w:t>
                  </w:r>
                </w:p>
              </w:tc>
            </w:tr>
            <w:tr w:rsidR="00C85DA2" w:rsidRPr="001B4AE0" w:rsidTr="001B4AE0">
              <w:tc>
                <w:tcPr>
                  <w:tcW w:w="937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17,8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45,91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47,3</w:t>
                  </w:r>
                </w:p>
              </w:tc>
            </w:tr>
            <w:tr w:rsidR="00C85DA2" w:rsidRPr="001B4AE0" w:rsidTr="001B4AE0">
              <w:tc>
                <w:tcPr>
                  <w:tcW w:w="937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22,0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50,0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64,0</w:t>
                  </w:r>
                </w:p>
              </w:tc>
            </w:tr>
            <w:tr w:rsidR="00C85DA2" w:rsidRPr="001B4AE0" w:rsidTr="001B4AE0">
              <w:tc>
                <w:tcPr>
                  <w:tcW w:w="937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% роста цены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478,3 %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212,9%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85DA2" w:rsidRPr="001B4AE0" w:rsidRDefault="00C85DA2" w:rsidP="00500731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B4AE0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307,7%</w:t>
                  </w:r>
                </w:p>
              </w:tc>
            </w:tr>
          </w:tbl>
          <w:p w:rsidR="00C85DA2" w:rsidRPr="00401924" w:rsidRDefault="00C85DA2" w:rsidP="00500731">
            <w:pPr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78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1924">
              <w:rPr>
                <w:rFonts w:ascii="Times New Roman" w:hAnsi="Times New Roman" w:cs="Times New Roman"/>
                <w:b/>
                <w:bCs/>
              </w:rPr>
              <w:lastRenderedPageBreak/>
              <w:t>Предложение не учтено.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Ставки субсидий установлены с учетом финансового обеспечения каждого мероприятия государственной программы автономного округа «Развитие агропромышленного комплекса». Увеличение ставок субсидий приведет к дефициту финансирования мероприятий Программы и выплате субсидий получателям не в полном объеме, а также к отказам в предоставлении субсидий, в связи с отсутствие лимитов.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Рассмотрение вопроса увеличения ставок субсидий возможно при доведении дополнительного объема финансирования на реализацию мероприятий государственной программы автономного округа «Развитие агропромышленного комплекса», Законом о бюджете автономного округа.</w:t>
            </w:r>
          </w:p>
        </w:tc>
      </w:tr>
      <w:tr w:rsidR="00C85DA2" w:rsidRPr="00401924" w:rsidTr="00401924">
        <w:tc>
          <w:tcPr>
            <w:tcW w:w="709" w:type="dxa"/>
            <w:shd w:val="clear" w:color="auto" w:fill="auto"/>
          </w:tcPr>
          <w:p w:rsidR="00C85DA2" w:rsidRPr="00401924" w:rsidRDefault="00B876E6" w:rsidP="00C5051F">
            <w:pPr>
              <w:jc w:val="center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027" w:type="dxa"/>
            <w:shd w:val="clear" w:color="auto" w:fill="auto"/>
          </w:tcPr>
          <w:p w:rsidR="00C85DA2" w:rsidRPr="00401924" w:rsidRDefault="00B876E6" w:rsidP="00C5051F">
            <w:pPr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Уполномоченный по защите прав предпринимателей </w:t>
            </w:r>
            <w:proofErr w:type="gramStart"/>
            <w:r w:rsidRPr="00401924">
              <w:rPr>
                <w:rFonts w:ascii="Times New Roman" w:hAnsi="Times New Roman" w:cs="Times New Roman"/>
              </w:rPr>
              <w:t>в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1924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автономном округе – Югре И.А. Каск</w:t>
            </w:r>
          </w:p>
        </w:tc>
        <w:tc>
          <w:tcPr>
            <w:tcW w:w="5103" w:type="dxa"/>
            <w:shd w:val="clear" w:color="auto" w:fill="auto"/>
          </w:tcPr>
          <w:p w:rsidR="00C85DA2" w:rsidRPr="00401924" w:rsidRDefault="00C85DA2" w:rsidP="00500731">
            <w:pPr>
              <w:tabs>
                <w:tab w:val="left" w:pos="709"/>
              </w:tabs>
              <w:jc w:val="both"/>
              <w:outlineLvl w:val="4"/>
              <w:rPr>
                <w:rFonts w:ascii="Times New Roman" w:hAnsi="Times New Roman" w:cs="Times New Roman"/>
              </w:rPr>
            </w:pPr>
            <w:proofErr w:type="gramStart"/>
            <w:r w:rsidRPr="00401924">
              <w:rPr>
                <w:rFonts w:ascii="Times New Roman" w:hAnsi="Times New Roman" w:cs="Times New Roman"/>
                <w:bCs/>
              </w:rPr>
              <w:t xml:space="preserve">В ходе работы с данным действующим нормативным правовым документом (далее – НПА) выявлены </w:t>
            </w:r>
            <w:r w:rsidRPr="00401924">
              <w:rPr>
                <w:rFonts w:ascii="Times New Roman" w:hAnsi="Times New Roman" w:cs="Times New Roman"/>
              </w:rPr>
              <w:t xml:space="preserve">положения, приводящие к </w:t>
            </w:r>
            <w:proofErr w:type="spellStart"/>
            <w:r w:rsidRPr="00401924">
              <w:rPr>
                <w:rFonts w:ascii="Times New Roman" w:hAnsi="Times New Roman" w:cs="Times New Roman"/>
              </w:rPr>
              <w:t>недополучению</w:t>
            </w:r>
            <w:proofErr w:type="spellEnd"/>
            <w:r w:rsidRPr="00401924">
              <w:rPr>
                <w:rFonts w:ascii="Times New Roman" w:hAnsi="Times New Roman" w:cs="Times New Roman"/>
              </w:rPr>
              <w:t xml:space="preserve"> субъектами предпринимательской деятельности доходов из-за низкого размера ставок субсидий, предусмотренных государственной программой Ханты-Мансийского автономного округа – Югры «Развитие агропромышленного комплекса», а также сложности при получении субсидии на развитие северного оленеводства.</w:t>
            </w:r>
            <w:proofErr w:type="gramEnd"/>
          </w:p>
          <w:p w:rsidR="00C85DA2" w:rsidRPr="00401924" w:rsidRDefault="00C85DA2" w:rsidP="00500731">
            <w:pPr>
              <w:tabs>
                <w:tab w:val="left" w:pos="709"/>
              </w:tabs>
              <w:jc w:val="both"/>
              <w:outlineLvl w:val="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bookmarkStart w:id="7" w:name="__DdeLink__2876_3068683710"/>
            <w:proofErr w:type="gramStart"/>
            <w:r w:rsidRPr="00401924">
              <w:rPr>
                <w:rFonts w:ascii="Times New Roman" w:hAnsi="Times New Roman" w:cs="Times New Roman"/>
              </w:rPr>
              <w:t>В целях исключения положений, необоснованно затрудняющих ведение предпринимательской деятельности в агропромышленном комплексе региона, направляю в Ваш адрес для рассмотрения предложения и замечания к рассматриваемому НПА, представленные</w:t>
            </w:r>
            <w:r w:rsidRPr="00401924">
              <w:rPr>
                <w:rFonts w:ascii="Times New Roman" w:hAnsi="Times New Roman" w:cs="Times New Roman"/>
                <w:bCs/>
              </w:rPr>
              <w:t xml:space="preserve"> главой Белоярского района С.П. </w:t>
            </w:r>
            <w:proofErr w:type="spellStart"/>
            <w:r w:rsidRPr="00401924">
              <w:rPr>
                <w:rFonts w:ascii="Times New Roman" w:hAnsi="Times New Roman" w:cs="Times New Roman"/>
                <w:bCs/>
              </w:rPr>
              <w:t>Маненковым</w:t>
            </w:r>
            <w:proofErr w:type="spellEnd"/>
            <w:r w:rsidRPr="00401924">
              <w:rPr>
                <w:rFonts w:ascii="Times New Roman" w:hAnsi="Times New Roman" w:cs="Times New Roman"/>
                <w:bCs/>
              </w:rPr>
              <w:t xml:space="preserve">, главой города Когалыма Н.Н. Пальчиковым, заместителем главы Октябрьского района В.М. Хомицким, директором Департамента экономического развития и проектного управления администрации города </w:t>
            </w:r>
            <w:proofErr w:type="spellStart"/>
            <w:r w:rsidRPr="00401924">
              <w:rPr>
                <w:rFonts w:ascii="Times New Roman" w:hAnsi="Times New Roman" w:cs="Times New Roman"/>
                <w:bCs/>
              </w:rPr>
              <w:t>Югорска</w:t>
            </w:r>
            <w:proofErr w:type="spellEnd"/>
            <w:r w:rsidRPr="00401924">
              <w:rPr>
                <w:rFonts w:ascii="Times New Roman" w:hAnsi="Times New Roman" w:cs="Times New Roman"/>
                <w:bCs/>
              </w:rPr>
              <w:t xml:space="preserve"> И.В. </w:t>
            </w:r>
            <w:proofErr w:type="spellStart"/>
            <w:r w:rsidRPr="00401924">
              <w:rPr>
                <w:rFonts w:ascii="Times New Roman" w:hAnsi="Times New Roman" w:cs="Times New Roman"/>
                <w:bCs/>
              </w:rPr>
              <w:t>Грудцыной</w:t>
            </w:r>
            <w:proofErr w:type="spellEnd"/>
            <w:r w:rsidRPr="00401924">
              <w:rPr>
                <w:rFonts w:ascii="Times New Roman" w:hAnsi="Times New Roman" w:cs="Times New Roman"/>
                <w:bCs/>
              </w:rPr>
              <w:t>, а также</w:t>
            </w:r>
            <w:proofErr w:type="gramEnd"/>
            <w:r w:rsidRPr="00401924">
              <w:rPr>
                <w:rFonts w:ascii="Times New Roman" w:hAnsi="Times New Roman" w:cs="Times New Roman"/>
                <w:bCs/>
              </w:rPr>
              <w:t xml:space="preserve"> позицию главы крестьянско-фермерского хозяйства города из Нефтеюганска А.Н. Пушкарева</w:t>
            </w:r>
            <w:r w:rsidRPr="00401924">
              <w:rPr>
                <w:rFonts w:ascii="Times New Roman" w:hAnsi="Times New Roman" w:cs="Times New Roman"/>
              </w:rPr>
              <w:t>, направленную в мой адрес главой города Нефтеюганска Э.Х. Бугай.</w:t>
            </w:r>
            <w:bookmarkEnd w:id="7"/>
          </w:p>
        </w:tc>
        <w:tc>
          <w:tcPr>
            <w:tcW w:w="5478" w:type="dxa"/>
            <w:shd w:val="clear" w:color="auto" w:fill="auto"/>
          </w:tcPr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1924">
              <w:rPr>
                <w:rFonts w:ascii="Times New Roman" w:hAnsi="Times New Roman" w:cs="Times New Roman"/>
                <w:b/>
                <w:bCs/>
              </w:rPr>
              <w:t>Предложение учтено частично.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В соответствии с пунктом 6.1 Порядка проведения оценки регулирующего воздействия проектов нормативных правовых актов, подготовленных исполнительными органами государственной власти Ханты-Мансийского автономного округа - Югры, экспертизы и оценки фактического воздействия нормативных правовых актов Ханты-Мансийского автономного округа — Югры (далее — правовые акты, автономный округ), экспертиза правовых актов проводится в целях выявления в них положений:</w:t>
            </w:r>
          </w:p>
          <w:p w:rsidR="00C85DA2" w:rsidRPr="00401924" w:rsidRDefault="00C85DA2" w:rsidP="00500731">
            <w:pPr>
              <w:pStyle w:val="ConsPlusNormal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924">
              <w:rPr>
                <w:rFonts w:ascii="Times New Roman" w:hAnsi="Times New Roman" w:cs="Times New Roman"/>
              </w:rPr>
              <w:t>содержащих избыточные обязанности для субъектов предпринимательской и инвестиционной деятельности, запреты и ограничения для них;</w:t>
            </w:r>
            <w:proofErr w:type="gramEnd"/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предусматривающих необоснованные расходы субъектов предпринимательской и инвестиционной деятельности и бюджета автономного округа.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 xml:space="preserve">Ставки субсидий на </w:t>
            </w:r>
            <w:proofErr w:type="gramStart"/>
            <w:r w:rsidRPr="00401924">
              <w:rPr>
                <w:rFonts w:ascii="Times New Roman" w:hAnsi="Times New Roman" w:cs="Times New Roman"/>
              </w:rPr>
              <w:t>государственную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не оказывают влияния на  недополученные доходы. 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</w:rPr>
              <w:t>При этом</w:t>
            </w:r>
            <w:proofErr w:type="gramStart"/>
            <w:r w:rsidRPr="00401924">
              <w:rPr>
                <w:rFonts w:ascii="Times New Roman" w:hAnsi="Times New Roman" w:cs="Times New Roman"/>
              </w:rPr>
              <w:t>,</w:t>
            </w:r>
            <w:proofErr w:type="gramEnd"/>
            <w:r w:rsidRPr="00401924">
              <w:rPr>
                <w:rFonts w:ascii="Times New Roman" w:hAnsi="Times New Roman" w:cs="Times New Roman"/>
              </w:rPr>
              <w:t xml:space="preserve"> при действующих ставках субсидий, </w:t>
            </w:r>
            <w:r w:rsidRPr="004019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совокупный уровень доходов участников отношений, превышает совокупный уровень расходов.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Дополнительно сообщаем, что ставки субсидий установлены с учетом финансового обеспечения каждого мероприятия государственной программы автономного округа «Развитие агропромышленного </w:t>
            </w:r>
            <w:r w:rsidRPr="00401924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комплекса». Увеличение ставок субсидий приведет к дефициту финансирования мероприятий Программы и выплате субсидий получателям не в полном объеме, а также к отказам в предоставлении субсидий, в связи с отсутствие лимитов.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hAnsi="Times New Roman" w:cs="Times New Roman"/>
                <w:color w:val="000000"/>
              </w:rPr>
              <w:t>Рассмотрение вопроса увеличения</w:t>
            </w:r>
            <w:r w:rsidRPr="004019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ставок субсидий возможно при доведении дополнительного объема финансирования на реализацию мероприятий государственной программы автономного округа «Развитие агропромышленного комплекса», Законом о бюджете автономного округа.</w:t>
            </w:r>
          </w:p>
          <w:p w:rsidR="00C85DA2" w:rsidRPr="00401924" w:rsidRDefault="00C85DA2" w:rsidP="00500731">
            <w:pPr>
              <w:jc w:val="both"/>
              <w:rPr>
                <w:rFonts w:ascii="Times New Roman" w:hAnsi="Times New Roman" w:cs="Times New Roman"/>
              </w:rPr>
            </w:pPr>
            <w:r w:rsidRPr="004019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Департаментом промышленности автономного округа направлены ответы на предложения участников публичных консультаций, в том числе - </w:t>
            </w:r>
            <w:r w:rsidRPr="00401924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главе Белоярского района, главе города Когалыма, заместителю главы Октябрьского района, директору Департамента экономического развития и проектного управления администрации города </w:t>
            </w:r>
            <w:proofErr w:type="spellStart"/>
            <w:r w:rsidRPr="00401924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Югорска</w:t>
            </w:r>
            <w:proofErr w:type="spellEnd"/>
            <w:r w:rsidRPr="00401924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, главе крестьянского (фермерского) хозяйства А.Н. Пушкареву </w:t>
            </w:r>
            <w:r w:rsidRPr="004019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(прилагаются).    </w:t>
            </w:r>
            <w:r w:rsidRPr="0040192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C7432" w:rsidRPr="00B17966" w:rsidRDefault="00BC7432" w:rsidP="001B1AE4">
      <w:pPr>
        <w:rPr>
          <w:sz w:val="28"/>
          <w:szCs w:val="28"/>
        </w:rPr>
      </w:pPr>
    </w:p>
    <w:sectPr w:rsidR="00BC7432" w:rsidRPr="00B17966" w:rsidSect="005478CB">
      <w:headerReference w:type="even" r:id="rId9"/>
      <w:headerReference w:type="default" r:id="rId10"/>
      <w:pgSz w:w="16838" w:h="11906" w:orient="landscape"/>
      <w:pgMar w:top="1134" w:right="138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AF" w:rsidRDefault="00E25FAF">
      <w:r>
        <w:separator/>
      </w:r>
    </w:p>
  </w:endnote>
  <w:endnote w:type="continuationSeparator" w:id="0">
    <w:p w:rsidR="00E25FAF" w:rsidRDefault="00E2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AF" w:rsidRDefault="00E25FAF">
      <w:r>
        <w:separator/>
      </w:r>
    </w:p>
  </w:footnote>
  <w:footnote w:type="continuationSeparator" w:id="0">
    <w:p w:rsidR="00E25FAF" w:rsidRDefault="00E25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2A" w:rsidRDefault="0063042A" w:rsidP="00257A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042A" w:rsidRDefault="006304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86774"/>
      <w:docPartObj>
        <w:docPartGallery w:val="Page Numbers (Top of Page)"/>
        <w:docPartUnique/>
      </w:docPartObj>
    </w:sdtPr>
    <w:sdtEndPr/>
    <w:sdtContent>
      <w:p w:rsidR="005478CB" w:rsidRDefault="005478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911">
          <w:rPr>
            <w:noProof/>
          </w:rPr>
          <w:t>2</w:t>
        </w:r>
        <w:r>
          <w:fldChar w:fldCharType="end"/>
        </w:r>
      </w:p>
    </w:sdtContent>
  </w:sdt>
  <w:p w:rsidR="005478CB" w:rsidRDefault="005478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84D7C"/>
    <w:multiLevelType w:val="multilevel"/>
    <w:tmpl w:val="BA307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268C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7B9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2B4C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3A9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AE4"/>
    <w:rsid w:val="001B1D79"/>
    <w:rsid w:val="001B2402"/>
    <w:rsid w:val="001B24B2"/>
    <w:rsid w:val="001B4AE0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6CF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58B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346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435F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2911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74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E7317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1924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7EA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478CB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AA1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4E70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42A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3892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5F4F"/>
    <w:rsid w:val="006F7450"/>
    <w:rsid w:val="007005E8"/>
    <w:rsid w:val="00702E44"/>
    <w:rsid w:val="0070428D"/>
    <w:rsid w:val="007044AC"/>
    <w:rsid w:val="0070530E"/>
    <w:rsid w:val="00705D64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6C78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1CE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91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781"/>
    <w:rsid w:val="009008FD"/>
    <w:rsid w:val="0090169A"/>
    <w:rsid w:val="00901934"/>
    <w:rsid w:val="009019E0"/>
    <w:rsid w:val="00901C5E"/>
    <w:rsid w:val="00901D01"/>
    <w:rsid w:val="00901F78"/>
    <w:rsid w:val="0090221C"/>
    <w:rsid w:val="00902B6A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27DB5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2E6E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A82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97C55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3BC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0D5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2803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4E73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411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149E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11D3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876E6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51C5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432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38BA"/>
    <w:rsid w:val="00C245C8"/>
    <w:rsid w:val="00C275D3"/>
    <w:rsid w:val="00C27A52"/>
    <w:rsid w:val="00C27B12"/>
    <w:rsid w:val="00C27B18"/>
    <w:rsid w:val="00C30B5A"/>
    <w:rsid w:val="00C312E5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051F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4FAF"/>
    <w:rsid w:val="00C669E4"/>
    <w:rsid w:val="00C66D0E"/>
    <w:rsid w:val="00C66FC1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2701"/>
    <w:rsid w:val="00C8318D"/>
    <w:rsid w:val="00C83197"/>
    <w:rsid w:val="00C8370E"/>
    <w:rsid w:val="00C854AD"/>
    <w:rsid w:val="00C85DA2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4946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3C56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56F8"/>
    <w:rsid w:val="00D66F24"/>
    <w:rsid w:val="00D67524"/>
    <w:rsid w:val="00D67ABB"/>
    <w:rsid w:val="00D7100C"/>
    <w:rsid w:val="00D71403"/>
    <w:rsid w:val="00D71EC8"/>
    <w:rsid w:val="00D7223C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171B"/>
    <w:rsid w:val="00DA29D2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5FAF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863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25C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5654"/>
    <w:rsid w:val="00FD639C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55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50619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a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b">
    <w:name w:val="footer"/>
    <w:basedOn w:val="a"/>
    <w:link w:val="ac"/>
    <w:unhideWhenUsed/>
    <w:rsid w:val="009809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80900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478CB"/>
    <w:rPr>
      <w:sz w:val="24"/>
      <w:szCs w:val="24"/>
    </w:rPr>
  </w:style>
  <w:style w:type="paragraph" w:customStyle="1" w:styleId="ConsPlusNormal">
    <w:name w:val="ConsPlusNormal"/>
    <w:qFormat/>
    <w:rsid w:val="00C85DA2"/>
    <w:pPr>
      <w:widowControl w:val="0"/>
      <w:suppressAutoHyphens/>
      <w:spacing w:after="200" w:line="276" w:lineRule="auto"/>
    </w:pPr>
    <w:rPr>
      <w:rFonts w:eastAsia="Arial" w:cs="Courier New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C85DA2"/>
    <w:rPr>
      <w:color w:val="0000FF" w:themeColor="hyperlink"/>
      <w:u w:val="single"/>
    </w:rPr>
  </w:style>
  <w:style w:type="paragraph" w:customStyle="1" w:styleId="Default">
    <w:name w:val="Default"/>
    <w:qFormat/>
    <w:rsid w:val="00C85DA2"/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55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50619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a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b">
    <w:name w:val="footer"/>
    <w:basedOn w:val="a"/>
    <w:link w:val="ac"/>
    <w:unhideWhenUsed/>
    <w:rsid w:val="009809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80900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478CB"/>
    <w:rPr>
      <w:sz w:val="24"/>
      <w:szCs w:val="24"/>
    </w:rPr>
  </w:style>
  <w:style w:type="paragraph" w:customStyle="1" w:styleId="ConsPlusNormal">
    <w:name w:val="ConsPlusNormal"/>
    <w:qFormat/>
    <w:rsid w:val="00C85DA2"/>
    <w:pPr>
      <w:widowControl w:val="0"/>
      <w:suppressAutoHyphens/>
      <w:spacing w:after="200" w:line="276" w:lineRule="auto"/>
    </w:pPr>
    <w:rPr>
      <w:rFonts w:eastAsia="Arial" w:cs="Courier New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C85DA2"/>
    <w:rPr>
      <w:color w:val="0000FF" w:themeColor="hyperlink"/>
      <w:u w:val="single"/>
    </w:rPr>
  </w:style>
  <w:style w:type="paragraph" w:customStyle="1" w:styleId="Default">
    <w:name w:val="Default"/>
    <w:qFormat/>
    <w:rsid w:val="00C85DA2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D416B-42FF-4FC9-9D35-100E931D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6680</Words>
  <Characters>38081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44672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Постникова Ксения Сергеевна</cp:lastModifiedBy>
  <cp:revision>34</cp:revision>
  <cp:lastPrinted>2022-06-14T06:26:00Z</cp:lastPrinted>
  <dcterms:created xsi:type="dcterms:W3CDTF">2022-04-07T11:54:00Z</dcterms:created>
  <dcterms:modified xsi:type="dcterms:W3CDTF">2022-07-01T05:59:00Z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