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290" cy="57404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422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2.70pt;height:45.20pt;mso-wrap-distance-left:0.00pt;mso-wrap-distance-top:0.00pt;mso-wrap-distance-right:0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r>
    </w:p>
    <w:p>
      <w:pPr>
        <w:jc w:val="center"/>
        <w:keepNext/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ДЕПАРТАМЕНТ ЭКОНОМИЧЕСКОГО РАЗВИТИЯ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keepNext/>
        <w:spacing w:after="0" w:line="240" w:lineRule="auto"/>
        <w:widowControl w:val="off"/>
        <w:tabs>
          <w:tab w:val="left" w:pos="779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(ДЕПЭКОНОМИКИ ЮГРЫ)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 w:line="360" w:lineRule="auto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</w:p>
    <w:p>
      <w:pPr>
        <w:jc w:val="center"/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ПРИКАЗ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</w:p>
    <w:p>
      <w:pPr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«6» марта 2024 г.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  <w:t xml:space="preserve">                                                 №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keepNext/>
        <w:spacing w:after="120" w:line="360" w:lineRule="auto"/>
        <w:widowControl w:val="off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</w:p>
    <w:p>
      <w:pPr>
        <w:jc w:val="center"/>
        <w:keepNext/>
        <w:spacing w:after="12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Ханты-Мансийск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keepNext/>
        <w:spacing w:after="120" w:line="360" w:lineRule="auto"/>
        <w:widowControl w:val="off"/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08080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Об утверждении плана проведения оценки применения обязательных требований, содержащихся в нормативных правовых актах </w:t>
      </w:r>
      <w:r>
        <w:rPr>
          <w:rFonts w:ascii="Times New Roman" w:hAnsi="Times New Roman" w:eastAsia="Calibri" w:cs="Times New Roman"/>
          <w:sz w:val="28"/>
          <w:szCs w:val="28"/>
        </w:rPr>
        <w:br/>
        <w:t xml:space="preserve">Ханты-Мансийского автономного округа – Югры, на 2024 год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pStyle w:val="9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4.1 Порядка установления и оценки применения обязательных требований,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содержащихся в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утвержденного постановлением Правительства Ханты-Мансийского автономного округа – Югры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 октября 2021 года № 408-п,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приказываю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 Утвердить прилагаемый план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оценки применения обязательных требований,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содержащихся в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Югры,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2024 год.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 Отделу оценки регулирующего воздействия управления государственного регулирования Департамента экономического развития Ханты-Мансийского автономного округа – Югры обеспечить размещение настоящего плана 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портале проектов нормативных правовых актов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(</w:t>
      </w:r>
      <w:hyperlink r:id="rId14" w:tooltip="http://regulation.admhmao.ru" w:history="1">
        <w:r>
          <w:rPr>
            <w:rStyle w:val="942"/>
            <w:rFonts w:ascii="Times New Roman" w:hAnsi="Times New Roman" w:eastAsia="Times New Roman" w:cs="Times New Roman"/>
            <w:sz w:val="28"/>
            <w:szCs w:val="28"/>
            <w:lang w:eastAsia="ru-RU"/>
          </w:rPr>
          <w:t xml:space="preserve">http://regulation.admhmao.ru</w:t>
        </w:r>
      </w:hyperlink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течение 3 рабочих дней со дня утверждения.</w:t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 w:firstLine="709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Заместитель директора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right="-1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Департамента 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ab/>
        <w:t xml:space="preserve">                                                             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.У.Утбанов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418" w:right="1276" w:bottom="1134" w:left="1559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округа – Югры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марта 2024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применения обязательных требований,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содержащихся в нормативных правовых 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  <w:br/>
        <w:t xml:space="preserve">Ханты-Мансийского автономного округа – Югры (далее – автономный округ), на 2024 год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934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835"/>
        <w:gridCol w:w="2693"/>
        <w:gridCol w:w="2693"/>
      </w:tblGrid>
      <w:tr>
        <w:tblPrEx/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регионального государственного контроля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адзора), в рамках которого обеспечивается оценка соблюдения обязательных требований,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содержащихся в нормативных правовых актах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5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оценки применения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проведение оценки применения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994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(не менее 20 рабочих дней)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уполномоченный орган (не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рабочих дней со дня окончания публичных консультаций)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35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 обязательные требования, содержащиеся в: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16 июня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2016 года № 47-оз «Об отдельных вопросах организации транспортного обслуживания населения в Ханты-Мансийском автономном округе – Югре»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22.04.2024-23.05.2024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епдорхоз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  <w:br/>
              <w:t xml:space="preserve">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875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приемом на работу инвалидов в пределах установленной квоты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 обязательные требования,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содержащиеся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89-оз «О гарантиях трудовой занятости инвалидов в Ханты-Мансийском автономном округе – Югре»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17.05.2024-14.06.2024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Дептруда и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875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529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Региональный государственный контроль (надзор)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области охраны и использования особо охраняемых природных территорий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 обязательные требования,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содержащиеся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Законе автономного округа от 29 марта 2018 года № 34-оз «О регулировании отдельных отношений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в области организации, охраны и использования особо охраняемых природных территорий регионального значения в Ханты-Мансийском автономном округе – Югре»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постановлениях Правительства автономного округа: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196-п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памятнике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Системы озер Ун-Новыинклор, Ай-Новыинклор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259-п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Югре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Луговские мамонты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275-п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Югре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Ильичевский бор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276-п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Югре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Лешак-Щелья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2009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333-п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Красной книге Ханты-Мансийского автономного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365-п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порядке добычи объектов животного мира, не отнесенных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охотничьим ресурсам, водным биологическим ресурсам и к видам, занесенным в Красную книгу Российской Федерации и Красную книгу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Югры, обитающих на территории Ханты-Мансий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ского автономного округа – Югры»;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65-п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образовании природного парка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Самаровский чугас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468-п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объявлении лесоболотной зоны Большое Каюково, Чеускинского бора, островов Смольный и Овечий памятниками природы регионального значения,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территорий, занятых ими, - особо охраняемыми природными территориями регионального значения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373-п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утверждении Положения о государственном комплексном заказнике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Вогулка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июня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188-п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природном парке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Кондинские озера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415-п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природном парке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Нумто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563-п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природном парке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Сибирские увалы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января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19-п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утверждении Положений о государственных природных заказниках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Березовский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Сорумский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Унторский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412-п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государственном природном комплексном заказнике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Сургутский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91-п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памятнике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Дальний Нырис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постановлениями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Губернатора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автономного округа: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марта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охранной зоны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Дальний Нырис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58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охранной зоны памятника природы регионального значения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Лешак-Щелья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63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создании охранной зоны природного парка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Сибирские увалы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17.06.2024-12.07.2024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05.08.2024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Депнедра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</w:p>
    <w:sectPr>
      <w:headerReference w:type="first" r:id="rId11"/>
      <w:footnotePr/>
      <w:endnotePr/>
      <w:type w:val="nextPage"/>
      <w:pgSz w:w="16838" w:h="11906" w:orient="landscape"/>
      <w:pgMar w:top="851" w:right="1418" w:bottom="1276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94494896"/>
      <w:docPartObj>
        <w:docPartGallery w:val="Page Numbers (Top of Page)"/>
        <w:docPartUnique w:val="true"/>
      </w:docPartObj>
      <w:rPr/>
    </w:sdtPr>
    <w:sdtContent>
      <w:p>
        <w:pPr>
          <w:pStyle w:val="92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9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r/>
    <w:r/>
  </w:p>
  <w:p>
    <w:pPr>
      <w:pStyle w:val="92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47073089"/>
      <w:docPartObj>
        <w:docPartGallery w:val="Page Numbers (Top of Page)"/>
        <w:docPartUnique w:val="true"/>
      </w:docPartObj>
      <w:rPr/>
    </w:sdtPr>
    <w:sdtContent>
      <w:p>
        <w:pPr>
          <w:pStyle w:val="92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22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2."/>
      <w:lvlJc w:val="left"/>
      <w:pPr>
        <w:ind w:left="1571" w:hanging="720"/>
      </w:pPr>
      <w:rPr>
        <w:rFonts w:ascii="Times New Roman" w:hAnsi="Times New Roman" w:eastAsia="Calibri" w:cs="Times New Roman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2">
    <w:name w:val="Heading 3 Char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33">
    <w:name w:val="Heading 4 Char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34">
    <w:name w:val="Heading 5 Char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35">
    <w:name w:val="Heading 6 Char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36">
    <w:name w:val="Heading 7 Char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>
    <w:name w:val="Heading 8 Char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38">
    <w:name w:val="Heading 9 Char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character" w:styleId="739">
    <w:name w:val="Title Char"/>
    <w:basedOn w:val="754"/>
    <w:link w:val="766"/>
    <w:uiPriority w:val="10"/>
    <w:rPr>
      <w:sz w:val="48"/>
      <w:szCs w:val="48"/>
    </w:rPr>
  </w:style>
  <w:style w:type="character" w:styleId="740">
    <w:name w:val="Subtitle Char"/>
    <w:basedOn w:val="754"/>
    <w:link w:val="768"/>
    <w:uiPriority w:val="11"/>
    <w:rPr>
      <w:sz w:val="24"/>
      <w:szCs w:val="24"/>
    </w:rPr>
  </w:style>
  <w:style w:type="character" w:styleId="741">
    <w:name w:val="Quote Char"/>
    <w:link w:val="770"/>
    <w:uiPriority w:val="29"/>
    <w:rPr>
      <w:i/>
    </w:rPr>
  </w:style>
  <w:style w:type="character" w:styleId="742">
    <w:name w:val="Intense Quote Char"/>
    <w:link w:val="772"/>
    <w:uiPriority w:val="30"/>
    <w:rPr>
      <w:i/>
    </w:rPr>
  </w:style>
  <w:style w:type="character" w:styleId="743">
    <w:name w:val="Endnote Text Char"/>
    <w:link w:val="904"/>
    <w:uiPriority w:val="99"/>
    <w:rPr>
      <w:sz w:val="20"/>
    </w:rPr>
  </w:style>
  <w:style w:type="paragraph" w:styleId="744" w:default="1">
    <w:name w:val="Normal"/>
    <w:qFormat/>
  </w:style>
  <w:style w:type="paragraph" w:styleId="745">
    <w:name w:val="Heading 1"/>
    <w:basedOn w:val="744"/>
    <w:next w:val="744"/>
    <w:link w:val="918"/>
    <w:uiPriority w:val="9"/>
    <w:qFormat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paragraph" w:styleId="746">
    <w:name w:val="Heading 2"/>
    <w:basedOn w:val="744"/>
    <w:next w:val="744"/>
    <w:link w:val="919"/>
    <w:qFormat/>
    <w:pPr>
      <w:keepNext/>
      <w:spacing w:before="240" w:after="60" w:line="240" w:lineRule="auto"/>
      <w:outlineLvl w:val="1"/>
    </w:pPr>
    <w:rPr>
      <w:rFonts w:ascii="Arial" w:hAnsi="Arial" w:eastAsia="Times New Roman" w:cs="Times New Roman"/>
      <w:b/>
      <w:i/>
      <w:sz w:val="28"/>
      <w:szCs w:val="20"/>
      <w:lang w:eastAsia="ru-RU"/>
    </w:rPr>
  </w:style>
  <w:style w:type="paragraph" w:styleId="747">
    <w:name w:val="Heading 3"/>
    <w:basedOn w:val="744"/>
    <w:next w:val="744"/>
    <w:link w:val="75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8">
    <w:name w:val="Heading 4"/>
    <w:basedOn w:val="744"/>
    <w:next w:val="744"/>
    <w:link w:val="76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76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50">
    <w:name w:val="Heading 6"/>
    <w:basedOn w:val="744"/>
    <w:next w:val="744"/>
    <w:link w:val="76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51">
    <w:name w:val="Heading 7"/>
    <w:basedOn w:val="744"/>
    <w:next w:val="744"/>
    <w:link w:val="76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52">
    <w:name w:val="Heading 8"/>
    <w:basedOn w:val="744"/>
    <w:next w:val="744"/>
    <w:link w:val="76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53">
    <w:name w:val="Heading 9"/>
    <w:basedOn w:val="744"/>
    <w:next w:val="744"/>
    <w:link w:val="76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basedOn w:val="754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Heading 2 Char"/>
    <w:basedOn w:val="754"/>
    <w:uiPriority w:val="9"/>
    <w:rPr>
      <w:rFonts w:ascii="Arial" w:hAnsi="Arial" w:eastAsia="Arial" w:cs="Arial"/>
      <w:sz w:val="34"/>
    </w:rPr>
  </w:style>
  <w:style w:type="character" w:styleId="759" w:customStyle="1">
    <w:name w:val="Заголовок 3 Знак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Заголовок 4 Знак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Заголовок 5 Знак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Заголовок 6 Знак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Заголовок 7 Знак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Заголовок 8 Знак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Заголовок 9 Знак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66">
    <w:name w:val="Title"/>
    <w:basedOn w:val="744"/>
    <w:next w:val="744"/>
    <w:link w:val="767"/>
    <w:uiPriority w:val="10"/>
    <w:qFormat/>
    <w:pPr>
      <w:contextualSpacing/>
      <w:spacing w:before="300"/>
    </w:pPr>
    <w:rPr>
      <w:sz w:val="48"/>
      <w:szCs w:val="48"/>
    </w:rPr>
  </w:style>
  <w:style w:type="character" w:styleId="767" w:customStyle="1">
    <w:name w:val="Заголовок Знак"/>
    <w:basedOn w:val="754"/>
    <w:link w:val="766"/>
    <w:uiPriority w:val="10"/>
    <w:rPr>
      <w:sz w:val="48"/>
      <w:szCs w:val="48"/>
    </w:rPr>
  </w:style>
  <w:style w:type="paragraph" w:styleId="768">
    <w:name w:val="Subtitle"/>
    <w:basedOn w:val="744"/>
    <w:next w:val="744"/>
    <w:link w:val="769"/>
    <w:uiPriority w:val="11"/>
    <w:qFormat/>
    <w:pPr>
      <w:spacing w:before="200"/>
    </w:pPr>
    <w:rPr>
      <w:sz w:val="24"/>
      <w:szCs w:val="24"/>
    </w:rPr>
  </w:style>
  <w:style w:type="character" w:styleId="769" w:customStyle="1">
    <w:name w:val="Подзаголовок Знак"/>
    <w:basedOn w:val="754"/>
    <w:link w:val="768"/>
    <w:uiPriority w:val="11"/>
    <w:rPr>
      <w:sz w:val="24"/>
      <w:szCs w:val="24"/>
    </w:rPr>
  </w:style>
  <w:style w:type="paragraph" w:styleId="770">
    <w:name w:val="Quote"/>
    <w:basedOn w:val="744"/>
    <w:next w:val="744"/>
    <w:link w:val="771"/>
    <w:uiPriority w:val="29"/>
    <w:qFormat/>
    <w:pPr>
      <w:ind w:left="720" w:right="720"/>
    </w:pPr>
    <w:rPr>
      <w:i/>
    </w:rPr>
  </w:style>
  <w:style w:type="character" w:styleId="771" w:customStyle="1">
    <w:name w:val="Цитата 2 Знак"/>
    <w:link w:val="770"/>
    <w:uiPriority w:val="29"/>
    <w:rPr>
      <w:i/>
    </w:rPr>
  </w:style>
  <w:style w:type="paragraph" w:styleId="772">
    <w:name w:val="Intense Quote"/>
    <w:basedOn w:val="744"/>
    <w:next w:val="744"/>
    <w:link w:val="77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3" w:customStyle="1">
    <w:name w:val="Выделенная цитата Знак"/>
    <w:link w:val="772"/>
    <w:uiPriority w:val="30"/>
    <w:rPr>
      <w:i/>
    </w:rPr>
  </w:style>
  <w:style w:type="character" w:styleId="774" w:customStyle="1">
    <w:name w:val="Header Char"/>
    <w:basedOn w:val="754"/>
    <w:uiPriority w:val="99"/>
  </w:style>
  <w:style w:type="character" w:styleId="775" w:customStyle="1">
    <w:name w:val="Footer Char"/>
    <w:basedOn w:val="754"/>
    <w:uiPriority w:val="99"/>
  </w:style>
  <w:style w:type="paragraph" w:styleId="776">
    <w:name w:val="Caption"/>
    <w:basedOn w:val="744"/>
    <w:next w:val="7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7" w:customStyle="1">
    <w:name w:val="Caption Char"/>
    <w:uiPriority w:val="99"/>
  </w:style>
  <w:style w:type="table" w:styleId="778" w:customStyle="1">
    <w:name w:val="Table Grid Light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9">
    <w:name w:val="Plain Table 1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2"/>
    <w:basedOn w:val="7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4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6" w:customStyle="1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7" w:customStyle="1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9" w:customStyle="1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1" w:customStyle="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12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7" w:customStyle="1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8" w:customStyle="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9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1" w:customStyle="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2" w:customStyle="1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3" w:customStyle="1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4" w:customStyle="1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6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7" w:customStyle="1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8" w:customStyle="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29" w:customStyle="1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0" w:customStyle="1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1" w:customStyle="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2" w:customStyle="1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33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4" w:customStyle="1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5" w:customStyle="1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6" w:customStyle="1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7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9" w:customStyle="1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0" w:customStyle="1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1" w:customStyle="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72" w:customStyle="1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3" w:customStyle="1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4" w:customStyle="1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5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6" w:customStyle="1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7" w:customStyle="1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8" w:customStyle="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79" w:customStyle="1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0" w:customStyle="1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1" w:customStyle="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82" w:customStyle="1">
    <w:name w:val="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 &amp; 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0" w:customStyle="1">
    <w:name w:val="Bordered &amp; 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1" w:customStyle="1">
    <w:name w:val="Bordered &amp; 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2" w:customStyle="1">
    <w:name w:val="Bordered &amp; 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3" w:customStyle="1">
    <w:name w:val="Bordered &amp; 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4" w:customStyle="1">
    <w:name w:val="Bordered &amp; 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5" w:customStyle="1">
    <w:name w:val="Bordered &amp; 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6" w:customStyle="1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7" w:customStyle="1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8" w:customStyle="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9" w:customStyle="1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0" w:customStyle="1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1" w:customStyle="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02" w:customStyle="1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03" w:customStyle="1">
    <w:name w:val="Footnote Text Char"/>
    <w:uiPriority w:val="99"/>
    <w:rPr>
      <w:sz w:val="18"/>
    </w:rPr>
  </w:style>
  <w:style w:type="paragraph" w:styleId="904">
    <w:name w:val="endnote text"/>
    <w:basedOn w:val="744"/>
    <w:link w:val="905"/>
    <w:uiPriority w:val="99"/>
    <w:semiHidden/>
    <w:unhideWhenUsed/>
    <w:pPr>
      <w:spacing w:after="0" w:line="240" w:lineRule="auto"/>
    </w:pPr>
    <w:rPr>
      <w:sz w:val="20"/>
    </w:rPr>
  </w:style>
  <w:style w:type="character" w:styleId="905" w:customStyle="1">
    <w:name w:val="Текст концевой сноски Знак"/>
    <w:link w:val="904"/>
    <w:uiPriority w:val="99"/>
    <w:rPr>
      <w:sz w:val="20"/>
    </w:rPr>
  </w:style>
  <w:style w:type="character" w:styleId="906">
    <w:name w:val="endnote reference"/>
    <w:basedOn w:val="754"/>
    <w:uiPriority w:val="99"/>
    <w:semiHidden/>
    <w:unhideWhenUsed/>
    <w:rPr>
      <w:vertAlign w:val="superscript"/>
    </w:rPr>
  </w:style>
  <w:style w:type="paragraph" w:styleId="907">
    <w:name w:val="toc 1"/>
    <w:basedOn w:val="744"/>
    <w:next w:val="744"/>
    <w:uiPriority w:val="39"/>
    <w:unhideWhenUsed/>
    <w:pPr>
      <w:spacing w:after="57"/>
    </w:pPr>
  </w:style>
  <w:style w:type="paragraph" w:styleId="908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09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10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11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12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13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14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15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>
    <w:name w:val="table of figures"/>
    <w:basedOn w:val="744"/>
    <w:next w:val="744"/>
    <w:uiPriority w:val="99"/>
    <w:unhideWhenUsed/>
    <w:pPr>
      <w:spacing w:after="0"/>
    </w:pPr>
  </w:style>
  <w:style w:type="character" w:styleId="918" w:customStyle="1">
    <w:name w:val="Заголовок 1 Знак"/>
    <w:basedOn w:val="754"/>
    <w:link w:val="745"/>
    <w:uiPriority w:val="9"/>
    <w:rPr>
      <w:rFonts w:ascii="Cambria" w:hAnsi="Cambria" w:eastAsia="Times New Roman" w:cs="Times New Roman"/>
      <w:b/>
      <w:bCs/>
      <w:sz w:val="32"/>
      <w:szCs w:val="32"/>
      <w:lang w:eastAsia="ru-RU"/>
    </w:rPr>
  </w:style>
  <w:style w:type="character" w:styleId="919" w:customStyle="1">
    <w:name w:val="Заголовок 2 Знак"/>
    <w:basedOn w:val="754"/>
    <w:link w:val="746"/>
    <w:rPr>
      <w:rFonts w:ascii="Arial" w:hAnsi="Arial" w:eastAsia="Times New Roman" w:cs="Times New Roman"/>
      <w:b/>
      <w:i/>
      <w:sz w:val="28"/>
      <w:szCs w:val="20"/>
      <w:lang w:eastAsia="ru-RU"/>
    </w:rPr>
  </w:style>
  <w:style w:type="numbering" w:styleId="920" w:customStyle="1">
    <w:name w:val="Нет списка1"/>
    <w:next w:val="756"/>
    <w:uiPriority w:val="99"/>
    <w:semiHidden/>
    <w:unhideWhenUsed/>
  </w:style>
  <w:style w:type="paragraph" w:styleId="921">
    <w:name w:val="Balloon Text"/>
    <w:basedOn w:val="744"/>
    <w:link w:val="922"/>
    <w:uiPriority w:val="99"/>
    <w:semiHidden/>
    <w:unhideWhenUsed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922" w:customStyle="1">
    <w:name w:val="Текст выноски Знак"/>
    <w:basedOn w:val="754"/>
    <w:link w:val="92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23">
    <w:name w:val="Header"/>
    <w:basedOn w:val="744"/>
    <w:link w:val="9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4" w:customStyle="1">
    <w:name w:val="Верхний колонтитул Знак"/>
    <w:basedOn w:val="754"/>
    <w:link w:val="92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5">
    <w:name w:val="Footer"/>
    <w:basedOn w:val="744"/>
    <w:link w:val="92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6" w:customStyle="1">
    <w:name w:val="Нижний колонтитул Знак"/>
    <w:basedOn w:val="754"/>
    <w:link w:val="92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27" w:customStyle="1">
    <w:name w:val="Font Style13"/>
    <w:rPr>
      <w:rFonts w:ascii="Times New Roman" w:hAnsi="Times New Roman"/>
      <w:sz w:val="18"/>
    </w:rPr>
  </w:style>
  <w:style w:type="paragraph" w:styleId="928" w:customStyle="1">
    <w:name w:val="ConsPlusNormal"/>
    <w:pPr>
      <w:spacing w:after="0" w:line="240" w:lineRule="auto"/>
    </w:pPr>
    <w:rPr>
      <w:rFonts w:ascii="Arial" w:hAnsi="Arial" w:eastAsia="Calibri" w:cs="Arial"/>
      <w:sz w:val="20"/>
      <w:szCs w:val="20"/>
      <w:lang w:eastAsia="ru-RU"/>
    </w:rPr>
  </w:style>
  <w:style w:type="numbering" w:styleId="929" w:customStyle="1">
    <w:name w:val="Нет списка2"/>
    <w:next w:val="756"/>
    <w:uiPriority w:val="99"/>
    <w:semiHidden/>
    <w:unhideWhenUsed/>
  </w:style>
  <w:style w:type="numbering" w:styleId="930" w:customStyle="1">
    <w:name w:val="Нет списка3"/>
    <w:next w:val="756"/>
    <w:uiPriority w:val="99"/>
    <w:semiHidden/>
    <w:unhideWhenUsed/>
  </w:style>
  <w:style w:type="numbering" w:styleId="931" w:customStyle="1">
    <w:name w:val="Нет списка4"/>
    <w:next w:val="756"/>
    <w:uiPriority w:val="99"/>
    <w:semiHidden/>
    <w:unhideWhenUsed/>
  </w:style>
  <w:style w:type="numbering" w:styleId="932" w:customStyle="1">
    <w:name w:val="Нет списка5"/>
    <w:next w:val="756"/>
    <w:uiPriority w:val="99"/>
    <w:semiHidden/>
    <w:unhideWhenUsed/>
  </w:style>
  <w:style w:type="numbering" w:styleId="933" w:customStyle="1">
    <w:name w:val="Нет списка6"/>
    <w:next w:val="756"/>
    <w:uiPriority w:val="99"/>
    <w:semiHidden/>
    <w:unhideWhenUsed/>
  </w:style>
  <w:style w:type="table" w:styleId="934">
    <w:name w:val="Table Grid"/>
    <w:basedOn w:val="75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5">
    <w:name w:val="List Paragraph"/>
    <w:basedOn w:val="744"/>
    <w:uiPriority w:val="34"/>
    <w:qFormat/>
    <w:pPr>
      <w:contextualSpacing/>
      <w:ind w:left="720"/>
    </w:pPr>
  </w:style>
  <w:style w:type="paragraph" w:styleId="936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37">
    <w:name w:val="footnote text"/>
    <w:basedOn w:val="744"/>
    <w:link w:val="938"/>
    <w:uiPriority w:val="99"/>
    <w:unhideWhenUsed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8" w:customStyle="1">
    <w:name w:val="Текст сноски Знак"/>
    <w:basedOn w:val="754"/>
    <w:link w:val="93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939">
    <w:name w:val="footnote reference"/>
    <w:uiPriority w:val="99"/>
    <w:semiHidden/>
    <w:unhideWhenUsed/>
    <w:rPr>
      <w:vertAlign w:val="superscript"/>
    </w:rPr>
  </w:style>
  <w:style w:type="table" w:styleId="940" w:customStyle="1">
    <w:name w:val="Сетка таблицы1"/>
    <w:basedOn w:val="755"/>
    <w:next w:val="934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1" w:customStyle="1">
    <w:name w:val="Сетка таблицы3"/>
    <w:basedOn w:val="755"/>
    <w:next w:val="934"/>
    <w:uiPriority w:val="59"/>
    <w:pPr>
      <w:spacing w:after="0" w:line="240" w:lineRule="auto"/>
    </w:pPr>
    <w:rPr>
      <w:rFonts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2">
    <w:name w:val="Hyperlink"/>
    <w:basedOn w:val="754"/>
    <w:uiPriority w:val="99"/>
    <w:unhideWhenUsed/>
    <w:rPr>
      <w:color w:val="0000ff"/>
      <w:u w:val="single"/>
    </w:rPr>
  </w:style>
  <w:style w:type="character" w:styleId="943">
    <w:name w:val="annotation reference"/>
    <w:basedOn w:val="754"/>
    <w:uiPriority w:val="99"/>
    <w:semiHidden/>
    <w:unhideWhenUsed/>
    <w:rPr>
      <w:sz w:val="16"/>
      <w:szCs w:val="16"/>
    </w:rPr>
  </w:style>
  <w:style w:type="paragraph" w:styleId="944">
    <w:name w:val="annotation text"/>
    <w:basedOn w:val="744"/>
    <w:link w:val="94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45" w:customStyle="1">
    <w:name w:val="Текст примечания Знак"/>
    <w:basedOn w:val="754"/>
    <w:link w:val="944"/>
    <w:uiPriority w:val="99"/>
    <w:semiHidden/>
    <w:rPr>
      <w:sz w:val="20"/>
      <w:szCs w:val="20"/>
    </w:rPr>
  </w:style>
  <w:style w:type="paragraph" w:styleId="946">
    <w:name w:val="annotation subject"/>
    <w:basedOn w:val="944"/>
    <w:next w:val="944"/>
    <w:link w:val="947"/>
    <w:uiPriority w:val="99"/>
    <w:semiHidden/>
    <w:unhideWhenUsed/>
    <w:rPr>
      <w:b/>
      <w:bCs/>
    </w:rPr>
  </w:style>
  <w:style w:type="character" w:styleId="947" w:customStyle="1">
    <w:name w:val="Тема примечания Знак"/>
    <w:basedOn w:val="945"/>
    <w:link w:val="946"/>
    <w:uiPriority w:val="99"/>
    <w:semiHidden/>
    <w:rPr>
      <w:b/>
      <w:bCs/>
      <w:sz w:val="20"/>
      <w:szCs w:val="20"/>
    </w:rPr>
  </w:style>
  <w:style w:type="paragraph" w:styleId="948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regulation.admhmao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23F7-A6FF-4484-906D-43B95CB0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Геннадьевна</dc:creator>
  <cp:revision>59</cp:revision>
  <dcterms:created xsi:type="dcterms:W3CDTF">2023-03-13T08:53:00Z</dcterms:created>
  <dcterms:modified xsi:type="dcterms:W3CDTF">2024-03-06T12:57:09Z</dcterms:modified>
</cp:coreProperties>
</file>