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7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776237">
        <w:rPr>
          <w:rFonts w:ascii="Times New Roman" w:hAnsi="Times New Roman" w:cs="Times New Roman"/>
          <w:sz w:val="24"/>
          <w:szCs w:val="24"/>
        </w:rPr>
        <w:t>12-Исх-8329 от 11.04.2018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76237" w:rsidRDefault="00A45C14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Ханты-Мансийского автономного округа – Югры «О внесении изменений в приложения 1, 2 и 3 </w:t>
      </w:r>
    </w:p>
    <w:p w:rsidR="00776237" w:rsidRDefault="00776237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Ханты-Мансийского автономного </w:t>
      </w:r>
    </w:p>
    <w:p w:rsidR="00A45C14" w:rsidRPr="00776237" w:rsidRDefault="00776237" w:rsidP="00776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от 12 апреля 2010 года № 102-п «О регулировании отношений при предоставлении и пользовании участками недр местного значения на территории Ханты-Мансийского автономного </w:t>
      </w:r>
      <w:r w:rsidR="00A41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="00A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DC2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№ 102-п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4001F7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685A31"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 и природных ресурсов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</w:t>
      </w:r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(далее – </w:t>
      </w:r>
      <w:proofErr w:type="spellStart"/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="0077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регулирующий орган),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26041D" w:rsidRPr="0026041D" w:rsidRDefault="0026041D" w:rsidP="00260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="00EA6381" w:rsidRPr="00EA6381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="00EA6381"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нормативным правовым актом обязанности </w:t>
      </w:r>
      <w:r w:rsidR="000A3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</w:t>
      </w:r>
      <w:r w:rsidR="000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26041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26041D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759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ьтации по проекту в период с 5 марта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759E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805D2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C14" w:rsidRPr="00A45C14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отзывы:</w:t>
      </w:r>
    </w:p>
    <w:p w:rsidR="0026041D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784F43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784F43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784F43">
        <w:rPr>
          <w:rFonts w:ascii="Times New Roman" w:hAnsi="Times New Roman" w:cs="Times New Roman"/>
          <w:sz w:val="28"/>
          <w:szCs w:val="28"/>
        </w:rPr>
        <w:t>,</w:t>
      </w:r>
      <w:r w:rsidR="0026041D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«ЛУКОЙЛ – Западная Сибирь», Союза организаций газоперерабатывающего сектора автономного округа «Газоперерабатывающий кластер Югры»</w:t>
      </w:r>
      <w:r w:rsidR="00FB0B17">
        <w:rPr>
          <w:rFonts w:ascii="Times New Roman" w:hAnsi="Times New Roman" w:cs="Times New Roman"/>
          <w:sz w:val="28"/>
          <w:szCs w:val="28"/>
        </w:rPr>
        <w:t>;</w:t>
      </w:r>
    </w:p>
    <w:p w:rsidR="00367723" w:rsidRDefault="00C04641" w:rsidP="0036772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4F43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 </w:t>
      </w:r>
      <w:r w:rsidR="00367723">
        <w:rPr>
          <w:rFonts w:ascii="Times New Roman" w:hAnsi="Times New Roman" w:cs="Times New Roman"/>
          <w:sz w:val="28"/>
          <w:szCs w:val="28"/>
        </w:rPr>
        <w:t>с</w:t>
      </w:r>
      <w:r w:rsidR="00C31818">
        <w:rPr>
          <w:rFonts w:ascii="Times New Roman" w:hAnsi="Times New Roman" w:cs="Times New Roman"/>
          <w:sz w:val="28"/>
          <w:szCs w:val="28"/>
        </w:rPr>
        <w:t xml:space="preserve"> предложением не сокращать срок</w:t>
      </w:r>
      <w:r w:rsidR="00367723">
        <w:rPr>
          <w:rFonts w:ascii="Times New Roman" w:hAnsi="Times New Roman" w:cs="Times New Roman"/>
          <w:sz w:val="28"/>
          <w:szCs w:val="28"/>
        </w:rPr>
        <w:t xml:space="preserve"> </w:t>
      </w:r>
      <w:r w:rsidR="00201F32">
        <w:rPr>
          <w:rFonts w:ascii="Times New Roman" w:hAnsi="Times New Roman" w:cs="Times New Roman"/>
          <w:sz w:val="28"/>
          <w:szCs w:val="28"/>
        </w:rPr>
        <w:t>отмены</w:t>
      </w:r>
      <w:r w:rsidR="00367723">
        <w:rPr>
          <w:rFonts w:ascii="Times New Roman" w:hAnsi="Times New Roman" w:cs="Times New Roman"/>
          <w:sz w:val="28"/>
          <w:szCs w:val="28"/>
        </w:rPr>
        <w:t xml:space="preserve"> аукциона на право пользования участками недр местного значения, поскольку это может отразиться на хозяйственной деятельности субъектов предпринимательской деятельности, которая подлежит планированию;</w:t>
      </w:r>
    </w:p>
    <w:p w:rsidR="00367723" w:rsidRDefault="00367723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2A6C">
        <w:rPr>
          <w:rFonts w:ascii="Times New Roman" w:hAnsi="Times New Roman" w:cs="Times New Roman"/>
          <w:sz w:val="28"/>
          <w:szCs w:val="28"/>
        </w:rPr>
        <w:t xml:space="preserve">с предложением исключить ряд положений по причине </w:t>
      </w:r>
      <w:r w:rsidR="00CB2A6C">
        <w:rPr>
          <w:rFonts w:ascii="Times New Roman" w:hAnsi="Times New Roman" w:cs="Times New Roman"/>
          <w:sz w:val="28"/>
          <w:szCs w:val="28"/>
        </w:rPr>
        <w:br/>
      </w:r>
      <w:r w:rsidR="00CB2A6C">
        <w:rPr>
          <w:rFonts w:ascii="Times New Roman" w:hAnsi="Times New Roman" w:cs="Times New Roman"/>
          <w:sz w:val="28"/>
          <w:szCs w:val="28"/>
        </w:rPr>
        <w:lastRenderedPageBreak/>
        <w:t xml:space="preserve">их повторения по тексту проекта, а также иными замечаниями </w:t>
      </w:r>
      <w:r w:rsidR="000A3F37">
        <w:rPr>
          <w:rFonts w:ascii="Times New Roman" w:hAnsi="Times New Roman" w:cs="Times New Roman"/>
          <w:sz w:val="28"/>
          <w:szCs w:val="28"/>
        </w:rPr>
        <w:t>юридико-</w:t>
      </w:r>
      <w:r w:rsidR="00CB2A6C">
        <w:rPr>
          <w:rFonts w:ascii="Times New Roman" w:hAnsi="Times New Roman" w:cs="Times New Roman"/>
          <w:sz w:val="28"/>
          <w:szCs w:val="28"/>
        </w:rPr>
        <w:t>технического характера.</w:t>
      </w:r>
    </w:p>
    <w:p w:rsidR="00CB2A6C" w:rsidRDefault="003144E4" w:rsidP="00CA47A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proofErr w:type="spellStart"/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="00CB2A6C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</w:t>
      </w:r>
      <w:r w:rsidR="001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</w:t>
      </w:r>
      <w:r w:rsidR="00CB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изменения.</w:t>
      </w:r>
    </w:p>
    <w:p w:rsidR="001F5BE3" w:rsidRDefault="00867A5F" w:rsidP="001F5BE3">
      <w:pPr>
        <w:widowControl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</w:t>
      </w:r>
      <w:r w:rsidR="001F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21 февраля 1992 года № 2395-1 «О недрах», </w:t>
      </w:r>
      <w:r w:rsidR="001F5BE3" w:rsidRPr="001F5BE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1F5BE3" w:rsidRPr="001F5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5BE3" w:rsidRPr="001F5BE3">
        <w:rPr>
          <w:rFonts w:ascii="Times New Roman" w:hAnsi="Times New Roman" w:cs="Times New Roman"/>
          <w:sz w:val="28"/>
          <w:szCs w:val="28"/>
        </w:rPr>
        <w:t xml:space="preserve"> </w:t>
      </w:r>
      <w:r w:rsidR="001F5BE3">
        <w:rPr>
          <w:rFonts w:ascii="Times New Roman" w:hAnsi="Times New Roman" w:cs="Times New Roman"/>
          <w:sz w:val="28"/>
          <w:szCs w:val="28"/>
        </w:rPr>
        <w:t xml:space="preserve">автономного округа от 17 октября 2005 года № 82-оз «О пользовании участками недр местного значения на территории Ханты-Мансийского автономного </w:t>
      </w:r>
      <w:r w:rsidR="001F5BE3">
        <w:rPr>
          <w:rFonts w:ascii="Times New Roman" w:hAnsi="Times New Roman" w:cs="Times New Roman"/>
          <w:sz w:val="28"/>
          <w:szCs w:val="28"/>
        </w:rPr>
        <w:br/>
        <w:t>округа – Югры»</w:t>
      </w:r>
      <w:r w:rsidR="00DE0F58">
        <w:rPr>
          <w:rFonts w:ascii="Times New Roman" w:hAnsi="Times New Roman" w:cs="Times New Roman"/>
          <w:sz w:val="28"/>
          <w:szCs w:val="28"/>
        </w:rPr>
        <w:t>.</w:t>
      </w:r>
    </w:p>
    <w:p w:rsidR="00DE0F58" w:rsidRDefault="000060C5" w:rsidP="00E20E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E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4F11" w:rsidRPr="009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Порядок проведения аукционов на право пользования участками недр </w:t>
      </w:r>
      <w:r w:rsidR="00696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ископаемых, а также Порядок оформления, государственной регистрации, выдачи, переоформления лицензии на пользование участками недр местного значения.</w:t>
      </w:r>
    </w:p>
    <w:p w:rsidR="00822CBE" w:rsidRDefault="00822CBE" w:rsidP="00822C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 затрагивает вопросы осуществления деятельности пользователей недр, осуществляющих добычу полезных ископаемых на участках недр местного значения, в том числе:</w:t>
      </w:r>
    </w:p>
    <w:p w:rsidR="00822CBE" w:rsidRDefault="00822CBE" w:rsidP="00822C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юридических лиц;</w:t>
      </w:r>
    </w:p>
    <w:p w:rsidR="00822CBE" w:rsidRDefault="00822CBE" w:rsidP="00822C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индивидуальных предпринимателей.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1818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7D1818">
        <w:rPr>
          <w:rFonts w:ascii="Times New Roman" w:hAnsi="Times New Roman" w:cs="Times New Roman"/>
          <w:sz w:val="28"/>
          <w:szCs w:val="28"/>
        </w:rPr>
        <w:t xml:space="preserve"> и природных ресурсов Югры, в соответствии с Методикой оценки стандартных издержек субъектов предпринимательской </w:t>
      </w:r>
      <w:r w:rsidRPr="007D1818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</w:t>
      </w:r>
      <w:r w:rsidRPr="007D1818">
        <w:rPr>
          <w:rFonts w:ascii="Times New Roman" w:hAnsi="Times New Roman" w:cs="Times New Roman"/>
          <w:sz w:val="28"/>
          <w:szCs w:val="28"/>
        </w:rPr>
        <w:lastRenderedPageBreak/>
        <w:t>воздействия нормативных правовых актов», произведен расчет издержек субъектов предпринимательской</w:t>
      </w:r>
      <w:proofErr w:type="gramEnd"/>
      <w:r w:rsidRPr="007D1818">
        <w:rPr>
          <w:rFonts w:ascii="Times New Roman" w:hAnsi="Times New Roman" w:cs="Times New Roman"/>
          <w:sz w:val="28"/>
          <w:szCs w:val="28"/>
        </w:rPr>
        <w:t xml:space="preserve"> деятельности, связанных с подготовкой </w:t>
      </w:r>
      <w:r w:rsidRPr="007D1818">
        <w:rPr>
          <w:rFonts w:ascii="Times New Roman" w:hAnsi="Times New Roman" w:cs="Times New Roman"/>
          <w:sz w:val="28"/>
          <w:szCs w:val="28"/>
        </w:rPr>
        <w:br/>
        <w:t>и представлением документов</w:t>
      </w:r>
      <w:r w:rsidR="000A3F37">
        <w:rPr>
          <w:rFonts w:ascii="Times New Roman" w:hAnsi="Times New Roman" w:cs="Times New Roman"/>
          <w:sz w:val="28"/>
          <w:szCs w:val="28"/>
        </w:rPr>
        <w:t xml:space="preserve"> для участия в аукционе, которые составят 12,4 тыс. рублей, из них</w:t>
      </w:r>
      <w:r w:rsidRPr="007D1818">
        <w:rPr>
          <w:rFonts w:ascii="Times New Roman" w:hAnsi="Times New Roman" w:cs="Times New Roman"/>
          <w:sz w:val="28"/>
          <w:szCs w:val="28"/>
        </w:rPr>
        <w:t>: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818">
        <w:rPr>
          <w:rFonts w:ascii="Times New Roman" w:hAnsi="Times New Roman" w:cs="Times New Roman"/>
          <w:iCs/>
          <w:sz w:val="28"/>
          <w:szCs w:val="28"/>
        </w:rPr>
        <w:t xml:space="preserve">4,7 тыс. рублей – на оплату труда персонала, занятого в подготовке </w:t>
      </w:r>
      <w:r w:rsidRPr="007D1818">
        <w:rPr>
          <w:rFonts w:ascii="Times New Roman" w:hAnsi="Times New Roman" w:cs="Times New Roman"/>
          <w:iCs/>
          <w:sz w:val="28"/>
          <w:szCs w:val="28"/>
        </w:rPr>
        <w:br/>
        <w:t>и направлении документов;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818">
        <w:rPr>
          <w:rFonts w:ascii="Times New Roman" w:hAnsi="Times New Roman" w:cs="Times New Roman"/>
          <w:iCs/>
          <w:sz w:val="28"/>
          <w:szCs w:val="28"/>
        </w:rPr>
        <w:t>7,6 тыс. рублей – на компенсацию командировочных расходов;</w:t>
      </w:r>
    </w:p>
    <w:p w:rsidR="007D1818" w:rsidRPr="007D1818" w:rsidRDefault="007D1818" w:rsidP="007D1818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818">
        <w:rPr>
          <w:rFonts w:ascii="Times New Roman" w:hAnsi="Times New Roman" w:cs="Times New Roman"/>
          <w:iCs/>
          <w:sz w:val="28"/>
          <w:szCs w:val="28"/>
        </w:rPr>
        <w:t>0,1 тыс. рублей – на приобретение расходных материалов.</w:t>
      </w:r>
    </w:p>
    <w:p w:rsidR="007D1818" w:rsidRDefault="007D1818" w:rsidP="007D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опыта субъектов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отношений 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и пользовании участками недр местного значения: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55"/>
        <w:gridCol w:w="4147"/>
        <w:gridCol w:w="2752"/>
      </w:tblGrid>
      <w:tr w:rsidR="00822CBE" w:rsidRPr="000A3F37" w:rsidTr="00797A8F">
        <w:tc>
          <w:tcPr>
            <w:tcW w:w="486" w:type="dxa"/>
            <w:shd w:val="clear" w:color="auto" w:fill="auto"/>
            <w:vAlign w:val="center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нормативного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акта 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822CBE" w:rsidRPr="000A3F37" w:rsidRDefault="00F13931" w:rsidP="00F1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в предлагаемом проекте </w:t>
            </w:r>
          </w:p>
        </w:tc>
      </w:tr>
      <w:tr w:rsidR="00822CBE" w:rsidRPr="000A3F37" w:rsidTr="00797A8F">
        <w:tc>
          <w:tcPr>
            <w:tcW w:w="486" w:type="dxa"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Новгородской области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от 24 декабря 2015 года № 510 «Об утверждении порядков осуществления собственниками земельных участков, землепользователями, землевладельцами, арендаторами земельных участков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границах данных земельных участков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без применения взрывных работ использования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для собственных нужд общераспространенных полезных ископаемых, имеющихся в границах земельного участка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не числящихся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государственном балансе, подземных вод, объем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извлечения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должен составлять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100 кубических метров в сутки,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из водоносных горизонтов,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являющихся источниками централизованного водоснабжения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расположенных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над водоносными горизонтами, являющимися источниками централизованного водоснабжения,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также строительства подземных сооружений на глубину до пяти метров»,</w:t>
            </w:r>
          </w:p>
          <w:p w:rsidR="000A3F37" w:rsidRDefault="00E05A19" w:rsidP="00F1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Администрации Новгородской области 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19 июня 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2009 года № 201 </w:t>
            </w:r>
          </w:p>
          <w:p w:rsidR="00822CBE" w:rsidRPr="000A3F37" w:rsidRDefault="00822CBE" w:rsidP="00F1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 условий проведения аукционов на право пользования участками недр местного значения на территории области».</w:t>
            </w:r>
          </w:p>
        </w:tc>
        <w:tc>
          <w:tcPr>
            <w:tcW w:w="4147" w:type="dxa"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Пользователи до начала использования земельных участков для собственных нужд направляют уведомление в уполномоченный государственный орган Новгородской области.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собственных нужд предполагает строительство подземных сооружений на глубину не более 5 метров и использование подземных вод в объеме н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сутки.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организац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кциона лицо, претендующее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получение права пользования участком недр подает заявку.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Срок рассмотрения заявки не установлен.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аукционе подается в срок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и по форме, установленным документацией (условиями) аукциона.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Состав заявки устанавливается профильным департаментом администрации Новгородской области.</w:t>
            </w:r>
          </w:p>
          <w:p w:rsidR="00822CBE" w:rsidRPr="000A3F37" w:rsidRDefault="00822CBE" w:rsidP="00797A8F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Пользователи до начала использования земельных участков для собственных нужд направляют в </w:t>
            </w:r>
            <w:proofErr w:type="spell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Депнедра</w:t>
            </w:r>
            <w:proofErr w:type="spell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природных ресурсов Югры уведомление.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для собственных нужд предполагает строительство подземных сооружений </w:t>
            </w:r>
          </w:p>
          <w:p w:rsidR="00F13931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глубину не более 5 метров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использование п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 xml:space="preserve">одземных вод в объеме не более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сутки.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931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организац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кциона лицо, претендующее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получение права пользования участком недр подает заявку.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 составляет 3 рабочих дня.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Для участия в аукционе лицо, заинтересованное </w:t>
            </w:r>
            <w:r w:rsidRPr="000A3F37">
              <w:rPr>
                <w:sz w:val="18"/>
                <w:szCs w:val="18"/>
              </w:rPr>
              <w:br/>
              <w:t xml:space="preserve">в получении права пользования недрами </w:t>
            </w:r>
            <w:r w:rsidRPr="000A3F37">
              <w:rPr>
                <w:sz w:val="18"/>
                <w:szCs w:val="18"/>
              </w:rPr>
              <w:br/>
              <w:t xml:space="preserve">(далее </w:t>
            </w:r>
            <w:r w:rsidR="00E05A19">
              <w:rPr>
                <w:sz w:val="18"/>
                <w:szCs w:val="18"/>
              </w:rPr>
              <w:t>–</w:t>
            </w:r>
            <w:r w:rsidRPr="000A3F37">
              <w:rPr>
                <w:sz w:val="18"/>
                <w:szCs w:val="18"/>
              </w:rPr>
              <w:t xml:space="preserve"> претендент), подает заявку.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Заявка на участие в аукционе должна содержать: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а) полное и сокращенное наименование претендента,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его организационно-правовую форму, место нахождения, основной государственный регистрационный номер юридического лица, идентификационный номер налогоплательщика;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б) информацию об участке недр (вид пользования недрами,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вид полезного ископаемого, </w:t>
            </w:r>
            <w:r w:rsidRPr="000A3F37">
              <w:rPr>
                <w:sz w:val="18"/>
                <w:szCs w:val="18"/>
              </w:rPr>
              <w:lastRenderedPageBreak/>
              <w:t>наименование участка недр, номер лота);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в) обязательства претендента: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соблюдение требований </w:t>
            </w:r>
            <w:r w:rsidRPr="000A3F37">
              <w:rPr>
                <w:sz w:val="18"/>
                <w:szCs w:val="18"/>
              </w:rPr>
              <w:br/>
              <w:t xml:space="preserve">к участию в аукционе </w:t>
            </w:r>
            <w:r w:rsidRPr="000A3F37">
              <w:rPr>
                <w:sz w:val="18"/>
                <w:szCs w:val="18"/>
              </w:rPr>
              <w:br/>
              <w:t xml:space="preserve">в соответствии </w:t>
            </w:r>
            <w:r w:rsidRPr="000A3F37">
              <w:rPr>
                <w:sz w:val="18"/>
                <w:szCs w:val="18"/>
              </w:rPr>
              <w:br/>
              <w:t>с утвержденными условиями проведения аукциона;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выполнение условий пользования участком недр местного значения и в случае признания победителем </w:t>
            </w:r>
            <w:r w:rsidRPr="000A3F37">
              <w:rPr>
                <w:sz w:val="18"/>
                <w:szCs w:val="18"/>
              </w:rPr>
              <w:br/>
              <w:t xml:space="preserve">в аукционе - согласие </w:t>
            </w:r>
            <w:r w:rsidRPr="000A3F37">
              <w:rPr>
                <w:sz w:val="18"/>
                <w:szCs w:val="18"/>
              </w:rPr>
              <w:br/>
              <w:t>на включение в состав лицензии на пользование недрами условий, установленных документацией об аукционе;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возмещение обладателю (собственнику) геологической информации затрат при </w:t>
            </w:r>
            <w:r w:rsidRPr="000A3F37">
              <w:rPr>
                <w:sz w:val="18"/>
                <w:szCs w:val="18"/>
              </w:rPr>
              <w:br/>
              <w:t xml:space="preserve">ее получении посредством заключения соответствующего договора </w:t>
            </w:r>
            <w:r w:rsidRPr="000A3F37">
              <w:rPr>
                <w:sz w:val="18"/>
                <w:szCs w:val="18"/>
              </w:rPr>
              <w:br/>
              <w:t xml:space="preserve">с обладателем (собственником) геологической информации </w:t>
            </w:r>
            <w:r w:rsidRPr="000A3F37">
              <w:rPr>
                <w:sz w:val="18"/>
                <w:szCs w:val="18"/>
              </w:rPr>
              <w:br/>
              <w:t xml:space="preserve">не позднее двадцати календарных дней с даты проведения аукциона (обязательство включает </w:t>
            </w:r>
            <w:r w:rsidRPr="000A3F37">
              <w:rPr>
                <w:sz w:val="18"/>
                <w:szCs w:val="18"/>
              </w:rPr>
              <w:br/>
              <w:t xml:space="preserve">в заявку претендент, </w:t>
            </w:r>
            <w:r w:rsidRPr="000A3F37">
              <w:rPr>
                <w:sz w:val="18"/>
                <w:szCs w:val="18"/>
              </w:rPr>
              <w:br/>
              <w:t>не являющийся обладателем (собственником) геологической информации).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Заявка на участие в аукционе подается в письменной форме,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запечатанном конверте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с вложенным прошитым </w:t>
            </w:r>
            <w:r w:rsidRPr="000A3F37">
              <w:rPr>
                <w:sz w:val="18"/>
                <w:szCs w:val="18"/>
              </w:rPr>
              <w:br/>
              <w:t xml:space="preserve">и пронумерованным пакетом сведений и документов, </w:t>
            </w:r>
            <w:r w:rsidRPr="000A3F37">
              <w:rPr>
                <w:sz w:val="18"/>
                <w:szCs w:val="18"/>
              </w:rPr>
              <w:br/>
              <w:t>с описью вложенных документов.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К заявке на участие </w:t>
            </w:r>
            <w:r w:rsidRPr="000A3F37">
              <w:rPr>
                <w:sz w:val="18"/>
                <w:szCs w:val="18"/>
              </w:rPr>
              <w:br/>
              <w:t>в аукционе должны прилагаться: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1) документы, подтверждающие финансовые возможности претендента:</w:t>
            </w:r>
          </w:p>
          <w:p w:rsidR="00F13931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копия бухгалтерского баланса  претендента за последний отчетный период с отметкой налогового органа о принятии либо копия налоговой декларации по налогу, уплачиваемому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связи </w:t>
            </w:r>
            <w:r w:rsidRPr="000A3F37">
              <w:rPr>
                <w:sz w:val="18"/>
                <w:szCs w:val="18"/>
              </w:rPr>
              <w:br/>
              <w:t xml:space="preserve">с применением упрощенной системы налогообложения, </w:t>
            </w:r>
            <w:r w:rsidRPr="000A3F37">
              <w:rPr>
                <w:sz w:val="18"/>
                <w:szCs w:val="18"/>
              </w:rPr>
              <w:br/>
              <w:t xml:space="preserve">за последний отчетный период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с отметкой налогового органа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о принятии, либо копия налоговой декларации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по единому налогу </w:t>
            </w:r>
            <w:r w:rsidRPr="000A3F37">
              <w:rPr>
                <w:sz w:val="18"/>
                <w:szCs w:val="18"/>
              </w:rPr>
              <w:br/>
              <w:t xml:space="preserve">на вмененный доход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для отдельных видов деятельности за последний отчетный период с отметкой налогового органа </w:t>
            </w:r>
            <w:r w:rsidRPr="000A3F37">
              <w:rPr>
                <w:sz w:val="18"/>
                <w:szCs w:val="18"/>
              </w:rPr>
              <w:br/>
              <w:t>о принятии;</w:t>
            </w:r>
          </w:p>
          <w:p w:rsidR="00F13931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документальные данные </w:t>
            </w:r>
            <w:r w:rsidRPr="000A3F37">
              <w:rPr>
                <w:sz w:val="18"/>
                <w:szCs w:val="18"/>
              </w:rPr>
              <w:br/>
              <w:t xml:space="preserve">о наличии </w:t>
            </w:r>
            <w:proofErr w:type="gramStart"/>
            <w:r w:rsidRPr="000A3F37">
              <w:rPr>
                <w:sz w:val="18"/>
                <w:szCs w:val="18"/>
              </w:rPr>
              <w:t>собственных</w:t>
            </w:r>
            <w:proofErr w:type="gramEnd"/>
            <w:r w:rsidRPr="000A3F37">
              <w:rPr>
                <w:sz w:val="18"/>
                <w:szCs w:val="18"/>
              </w:rPr>
              <w:t xml:space="preserve">,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том числе привлеченных, </w:t>
            </w:r>
            <w:r w:rsidRPr="000A3F37">
              <w:rPr>
                <w:sz w:val="18"/>
                <w:szCs w:val="18"/>
              </w:rPr>
              <w:lastRenderedPageBreak/>
              <w:t xml:space="preserve">средств на выполнение работ, связанных с пользованием недрами (выписка </w:t>
            </w:r>
            <w:r w:rsidRPr="000A3F37">
              <w:rPr>
                <w:sz w:val="18"/>
                <w:szCs w:val="18"/>
              </w:rPr>
              <w:br/>
              <w:t>о состоянии банковского счета, заверенная банком, либо договор займа, кредитный договор, договор банковской гарантии и (или) договор поручительства);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A3F37">
              <w:rPr>
                <w:sz w:val="18"/>
                <w:szCs w:val="18"/>
              </w:rPr>
              <w:t xml:space="preserve">справка об исполнении обязанности по уплате налогов, сборов, пеней, штрафов, процентов (представляется </w:t>
            </w:r>
            <w:proofErr w:type="gramEnd"/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по собственной инициативе);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справка о состоянии расчетов по налогам, сборам, пеням, штрафам, процентам (представляется дополнительно в случае наличия задолженности);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2) сведения, подтверждающие, что претендент обладает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или будет обладать квалифицированными специалистами, техническими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и технологическими возможностями, необходимыми для эффективного и безопасного проведения работ, связанных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с намечаемым пользованием недрами;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4) выписка из единого государственного реестра юридических лиц либо выписка из единого государственного реестра индивидуальных предпринимателей, выданные не позднее тридцати дней до даты подачи заявки (представляется по собственной инициативе);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5) документ, подтверждающий полномочия лица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на осуществление действий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от имени претендента;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6) документы, подтверждающие оплату сбора за участие </w:t>
            </w:r>
          </w:p>
          <w:p w:rsid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 xml:space="preserve">в аукционе и внесенный задаток на участие в аукционе по лоту </w:t>
            </w:r>
          </w:p>
          <w:p w:rsidR="00822CBE" w:rsidRPr="000A3F37" w:rsidRDefault="00822CBE" w:rsidP="00797A8F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F37">
              <w:rPr>
                <w:sz w:val="18"/>
                <w:szCs w:val="18"/>
              </w:rPr>
              <w:t>в размере стартового размера разового платежа.</w:t>
            </w:r>
          </w:p>
        </w:tc>
      </w:tr>
      <w:tr w:rsidR="00822CBE" w:rsidRPr="000A3F37" w:rsidTr="00797A8F">
        <w:tc>
          <w:tcPr>
            <w:tcW w:w="486" w:type="dxa"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255" w:type="dxa"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Курской области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28 мая 2012 года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№ 484-па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«О Порядке проведения аукционов на право пользования участками недр местного значения на территории Курской области».</w:t>
            </w:r>
          </w:p>
        </w:tc>
        <w:tc>
          <w:tcPr>
            <w:tcW w:w="4147" w:type="dxa"/>
            <w:shd w:val="clear" w:color="auto" w:fill="auto"/>
          </w:tcPr>
          <w:p w:rsidR="00F13931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Субъекты предпринимательской деятельности, желающие получить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в пользование участки недр для целей разведки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добычи общераспространенных полезных ископаемых, а также для целей геологического изучения, разведки и добычи общераспространенных полезных ископаемых, подают в Департам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 xml:space="preserve">ент экологической безопасности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природопользования Курской области предварительные заявки, подписанные уполномоченным лицом заявителя, со схемой размещения интересующих их участков недр.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 не установлен.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 заявке на участие в аукционе в запечатанном конверте прилагаются: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1) данные о заявителе: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организационно-правовая форма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место нахождения – для юридического лица;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наличии), место жительства, данные документа, удостоверяющего личность, – для  индивидуального предпринимателя;</w:t>
            </w:r>
            <w:proofErr w:type="gramEnd"/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учредительных документов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(для юридических лиц);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государственной регистрации заявителя в органах статистики;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хозяйственных взаимоотношениях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 основными финансовыми и производственными партнерами (в произвольной форме);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2) данные о структуре управления, собственниках, учредителях, акционерах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(для акционерных обществ), руководителях заявителя и лицах, которые представляют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его при участии в аукционе: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копия решения уполномоченных органов управления заявителя о назначении единоличного исполнительного органа организации 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юридического лица;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доверенность, выданная в установленном порядке (в случае, если интересы заявителя представляются лицом, не имеющим права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без доверенности представлять интересы заявителя);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реестра акционеров заявителя, полученная (оформленная) не ранее, чем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за один месяц до даты подачи заявки на участие в аукционе,</w:t>
            </w:r>
            <w:r w:rsidR="00E05A19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для акционерного общества;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о наличии собственных и/или привлеченных средств: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бухгалтерских балансов заявителя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приложением всех обязательных форм)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год, предшествующий подаче заявки,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и за последний отчетный период с отметкой налогового органа об их принятии;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копия заключения аудиторской проверки финансово-хозяйственной деятельности заявителя за предыдущий год, если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соответствии с федеральными законами заявитель подлежит обязательному аудиту;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справки из банковских учреждений о движении денежных средств по счетам заявителя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течение месяца, предшествующего дате подачи заявки на участие в аукционе;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</w:t>
            </w:r>
            <w:proofErr w:type="gramEnd"/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 за последний отчетный период с отметкой налогового органа о его принятии);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4) данные о технических, технологических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кадровых возможностях заявителя, а также других предприятий, привлекаемых </w:t>
            </w:r>
          </w:p>
          <w:p w:rsidR="00822CBE" w:rsidRPr="000A3F37" w:rsidRDefault="000A3F37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t>в качестве подрядчиков: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подписанные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лицом заявителя справка о применяемых технологиях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 их описанием и перечень технических средств, необходимых для проведения работ,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 доказательством их принадлежности заявителю либо подрядчику (копии свидетельств </w:t>
            </w:r>
            <w:proofErr w:type="gramEnd"/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регистрации права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недвижимое имущество, договоров, актов приема-передачи);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копии подрядных договоров со сторонними организациями, привлекаемыми в качестве подрядчиков;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средствах и технологиях, необходимых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безопасного и эффективного проведения работ;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5) данные о предыдущей деятельности заявителя, основные сведения о проектах по освоению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недрами), в том числе: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сведения о полученных лицензиях на право пользования недрами и выполнении условий лицензионных соглашений.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Также при подаче заявки на участие в аукционе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пользования участками недр заявитель представляет документы, подтверждающие оплату задатка и сбора за участие в аукционе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право пользование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участками недр.</w:t>
            </w:r>
          </w:p>
        </w:tc>
        <w:tc>
          <w:tcPr>
            <w:tcW w:w="2752" w:type="dxa"/>
            <w:vMerge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BE" w:rsidRPr="000A3F37" w:rsidTr="00797A8F">
        <w:tc>
          <w:tcPr>
            <w:tcW w:w="486" w:type="dxa"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55" w:type="dxa"/>
            <w:shd w:val="clear" w:color="auto" w:fill="auto"/>
          </w:tcPr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Минприроды Республики Алтай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4 мая 2017 года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266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«Об утверждении Порядка осуществления собственниками земельных участков, землепользователями, землевладельцами,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арендаторами земельных участков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границах данных земельных участков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без применения взрывных работ использование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для собственных нужд общераспространенных полезных ископаемых, имеющихся в границах земельного участка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не числящихся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на государственном балансе, подземных вод, объем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извлечения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должен составлять не более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в сутки, из водоносных горизонтов,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 централизованного водоснабжения 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расположенных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метров»,</w:t>
            </w:r>
          </w:p>
          <w:p w:rsidR="000A3F37" w:rsidRDefault="00E05A19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риказ Минприроды Республики Алтай 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от 6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 xml:space="preserve"> июня </w:t>
            </w:r>
            <w:r w:rsidR="00822CBE"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2017 года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№ 331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«Об утверждении Порядка проведения аукционов на право пользования участками недр местного значения на территории Республики Алтай».</w:t>
            </w:r>
          </w:p>
        </w:tc>
        <w:tc>
          <w:tcPr>
            <w:tcW w:w="4147" w:type="dxa"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Пользователи до начала использования земельных участков для собственных нужд направляют уведомление в уполномоченный государственный орган Республики Алтай.</w:t>
            </w:r>
          </w:p>
          <w:p w:rsid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</w:t>
            </w:r>
          </w:p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собственных нужд предполагает строительство подземных сооружений на глубину не более 5 метров и использование п</w:t>
            </w:r>
            <w:r w:rsidR="000A3F37">
              <w:rPr>
                <w:rFonts w:ascii="Times New Roman" w:hAnsi="Times New Roman" w:cs="Times New Roman"/>
                <w:sz w:val="18"/>
                <w:szCs w:val="18"/>
              </w:rPr>
              <w:t xml:space="preserve">одземных вод в объеме не более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100 кубических метров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>в сутки.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аукциона по инициативе </w:t>
            </w:r>
            <w:proofErr w:type="spell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недропользователя</w:t>
            </w:r>
            <w:proofErr w:type="spell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не предусмотрена.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участия в аукционе заявитель должен подать заявку на пользование участком недр, которая должна содержать: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заявителе, в том числе для юридического лица – полное наименование, юридический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фактический адреса, контактные телефоны, фамилия, имя, отчество руководителя, подпись руководителя, заверенная печатью, банковские реквизиты, телефон, телефакс, адрес электронной почты, его хозяйственные взаимоотношения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финансовыми и производственными партнерами, организационно-правовая форма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структура управления юридического лица; </w:t>
            </w:r>
            <w:proofErr w:type="gramEnd"/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– фамилия, имя, отчество, место жительства, данные паспорта;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месте расположения участка недр,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его площади, целевом назначении и видах работ, предполагаемом объеме добычи полезного ископаемого.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К заявке прилагаются следующие документы: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1) доверенность на лицо, которое представляет заявителя, при подаче заявки через представителя;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2) данные о финансовых возможностях заявителя, необходимых для выполнения работ, связанных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 намечаемым пользованием недрами, включая документальные данные о наличии собственных и/или привлеченных средств, в том числе: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заверенная копия 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справки из кредитных организаций о движении денежных средств по счетам заявителя в течение месяца, предшествующего дате подачи заявки;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</w:t>
            </w:r>
            <w:proofErr w:type="gramEnd"/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за последний отчетный период с отметкой налогового органа о его принятии, норматив кредитора по максимальному размеру риска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одного заемщика или группу связанных заемщиков);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3) данные о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технических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технологических,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 кадровых </w:t>
            </w: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возможностях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заявителя, а также других организаций, привлекаемых им в качестве подрядчиков, в том числе: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подписанные</w:t>
            </w:r>
            <w:proofErr w:type="gramEnd"/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или уполномоченным представителем руководителя справка о применяемых технологиях с их описанием и перечень технических средств, необходимых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работ, с доказательством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их принадлежности заявителю либо подрядчику;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лицензий на осуществление отдельных видов деятельности, связанных с планируемым пользованием недрами, в соответствии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с Федеральным </w:t>
            </w:r>
            <w:hyperlink r:id="rId13" w:history="1">
              <w:r w:rsidRPr="000A3F37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4 мая 2011 года № 99-ФЗ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 лицензировании отдельных видов деятельности», за исключением лицензии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производство маркшейдерских работ;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копии подрядных договоров со сторонними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организациями, привлекаемыми в качестве подрядчиков, с приложением доказательств наличия у них лицензий на осуществление отдельных видов деятельности, связанных </w:t>
            </w:r>
            <w:r w:rsidRPr="000A3F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планируемым пользованием недрами, сведения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о кадровом составе заявителя, квалифицированных специалистов,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 и технологий, необходимых для безопасного и эффективного проведения работ;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4) данные о предыдущей деятельности заявителя, сведения о проектах по освоению месторождений (участков недр), выполненных заявителем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за последние пять лет (для заявителей, осуществлявших до подачи заявки деятельность, связанную с пользованием недрами);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5) копию свидетельства о государственной регистрации юридического лица (для юридического лица) или копия свидетельства 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регистрации гражданина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в качестве индивидуального предпринимателя;</w:t>
            </w:r>
          </w:p>
          <w:p w:rsid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 xml:space="preserve">6) копию свидетельства о постановке заявителя </w:t>
            </w:r>
          </w:p>
          <w:p w:rsidR="00822CBE" w:rsidRPr="000A3F37" w:rsidRDefault="00822CBE" w:rsidP="0079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на учет в налоговом органе».</w:t>
            </w:r>
          </w:p>
        </w:tc>
        <w:tc>
          <w:tcPr>
            <w:tcW w:w="2752" w:type="dxa"/>
            <w:vMerge/>
            <w:shd w:val="clear" w:color="auto" w:fill="auto"/>
          </w:tcPr>
          <w:p w:rsidR="00822CBE" w:rsidRPr="000A3F37" w:rsidRDefault="00822CBE" w:rsidP="0079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2CBE" w:rsidRDefault="00822CBE" w:rsidP="00822CBE">
      <w:pPr>
        <w:pStyle w:val="ae"/>
        <w:tabs>
          <w:tab w:val="left" w:pos="993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регионального законодательства показал, что </w:t>
      </w:r>
      <w:r>
        <w:rPr>
          <w:sz w:val="28"/>
          <w:szCs w:val="28"/>
        </w:rPr>
        <w:br/>
        <w:t>в указанных субъектах Российской Федерации применяется сходное правовое регулирование, отличающееся в части:</w:t>
      </w:r>
    </w:p>
    <w:p w:rsidR="00822CBE" w:rsidRDefault="00822CBE" w:rsidP="00822CBE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государственного органа, устанавливающего порядок проведения аукциона на пользование участками недр (Новгородская </w:t>
      </w:r>
      <w:r>
        <w:rPr>
          <w:sz w:val="28"/>
          <w:szCs w:val="28"/>
        </w:rPr>
        <w:br/>
        <w:t xml:space="preserve">и Курская области, автономный округ – высший исполнительный орган субъекта Российской Федерации; </w:t>
      </w:r>
      <w:r w:rsidR="00E05A19">
        <w:rPr>
          <w:sz w:val="28"/>
          <w:szCs w:val="28"/>
        </w:rPr>
        <w:t xml:space="preserve">Республика Алтай </w:t>
      </w:r>
      <w:r>
        <w:rPr>
          <w:sz w:val="28"/>
          <w:szCs w:val="28"/>
        </w:rPr>
        <w:t>– уполномоченный государственный орган);</w:t>
      </w:r>
    </w:p>
    <w:p w:rsidR="00822CBE" w:rsidRDefault="00822CBE" w:rsidP="00822CBE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инициативе </w:t>
      </w:r>
      <w:proofErr w:type="spellStart"/>
      <w:r>
        <w:rPr>
          <w:sz w:val="28"/>
          <w:szCs w:val="28"/>
        </w:rPr>
        <w:t>недропользователя</w:t>
      </w:r>
      <w:proofErr w:type="spellEnd"/>
      <w:r>
        <w:rPr>
          <w:sz w:val="28"/>
          <w:szCs w:val="28"/>
        </w:rPr>
        <w:t xml:space="preserve"> (в автономном округе, Новгородской, Курской областях указанная возможност</w:t>
      </w:r>
      <w:r w:rsidR="00E05A19">
        <w:rPr>
          <w:sz w:val="28"/>
          <w:szCs w:val="28"/>
        </w:rPr>
        <w:t>ь установлена, в Республике Алтай</w:t>
      </w:r>
      <w:r>
        <w:rPr>
          <w:sz w:val="28"/>
          <w:szCs w:val="28"/>
        </w:rPr>
        <w:t xml:space="preserve"> – </w:t>
      </w:r>
      <w:r w:rsidR="00E05A19">
        <w:rPr>
          <w:sz w:val="28"/>
          <w:szCs w:val="28"/>
        </w:rPr>
        <w:br/>
      </w:r>
      <w:r>
        <w:rPr>
          <w:sz w:val="28"/>
          <w:szCs w:val="28"/>
        </w:rPr>
        <w:t xml:space="preserve">не установлена);  </w:t>
      </w:r>
    </w:p>
    <w:p w:rsidR="00822CBE" w:rsidRPr="00CB22D6" w:rsidRDefault="00822CBE" w:rsidP="00822CBE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рассмотрения заявки на организацию аукциона (в автономном округе – 3 рабочих дня, в Новгородской, Курской областях, </w:t>
      </w:r>
      <w:r w:rsidR="00E05A19">
        <w:rPr>
          <w:sz w:val="28"/>
          <w:szCs w:val="28"/>
        </w:rPr>
        <w:t>Республике Алтай</w:t>
      </w:r>
      <w:r>
        <w:rPr>
          <w:sz w:val="28"/>
          <w:szCs w:val="28"/>
        </w:rPr>
        <w:t xml:space="preserve"> – срок не установлен).</w:t>
      </w:r>
    </w:p>
    <w:p w:rsidR="00DF5D6A" w:rsidRPr="00E73B40" w:rsidRDefault="00DF5D6A" w:rsidP="00DF5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4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DF5D6A" w:rsidRPr="00D325AF" w:rsidRDefault="00DA3CDD" w:rsidP="00DA3CD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DF5D6A" w:rsidRPr="001D3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</w:t>
      </w:r>
      <w:r w:rsidR="00D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 </w:t>
      </w:r>
      <w:r w:rsidR="00DF5D6A">
        <w:rPr>
          <w:rFonts w:ascii="Times New Roman" w:hAnsi="Times New Roman" w:cs="Times New Roman"/>
          <w:sz w:val="28"/>
          <w:szCs w:val="28"/>
        </w:rPr>
        <w:t>оценке</w:t>
      </w:r>
      <w:r w:rsidR="00DF5D6A" w:rsidRPr="00D325AF">
        <w:rPr>
          <w:rFonts w:ascii="Times New Roman" w:hAnsi="Times New Roman" w:cs="Times New Roman"/>
          <w:sz w:val="28"/>
          <w:szCs w:val="28"/>
        </w:rPr>
        <w:t xml:space="preserve"> рисков невозможности решения проблемы предложенным способом, рисков непредвиденных негативных последствий;</w:t>
      </w:r>
    </w:p>
    <w:p w:rsidR="00DF5D6A" w:rsidRDefault="00DA3CDD" w:rsidP="00DA3CD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DF5D6A" w:rsidRPr="001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D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в сводном отчете</w:t>
      </w:r>
      <w:r w:rsidR="00DF5D6A" w:rsidRPr="001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</w:t>
      </w:r>
      <w:proofErr w:type="gramEnd"/>
      <w:r w:rsidR="00DF5D6A" w:rsidRPr="001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D6A" w:rsidRPr="001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не</w:t>
      </w:r>
      <w:r w:rsidR="00D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подготовке, поскольку в пункте 10.4 не описаны виды доходов (расходов) субъектов предпринимательской деятельности, интересы которых будут затронуты предлагаемым правовым регулированием.</w:t>
      </w:r>
    </w:p>
    <w:p w:rsidR="00DF5D6A" w:rsidRDefault="00DF5D6A" w:rsidP="00DF5D6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 </w:t>
      </w:r>
      <w:r w:rsidR="00DC2DB2">
        <w:rPr>
          <w:rFonts w:ascii="Times New Roman" w:hAnsi="Times New Roman" w:cs="Times New Roman"/>
          <w:sz w:val="28"/>
          <w:szCs w:val="28"/>
        </w:rPr>
        <w:t>постановлению № 102-п и проекту</w:t>
      </w:r>
      <w:r>
        <w:rPr>
          <w:rFonts w:ascii="Times New Roman" w:hAnsi="Times New Roman" w:cs="Times New Roman"/>
          <w:sz w:val="28"/>
          <w:szCs w:val="28"/>
        </w:rPr>
        <w:t xml:space="preserve"> имеются следующие замечания:</w:t>
      </w:r>
    </w:p>
    <w:p w:rsidR="00DF5D6A" w:rsidRDefault="00DA3CDD" w:rsidP="00DA3CDD">
      <w:pPr>
        <w:pStyle w:val="ae"/>
        <w:tabs>
          <w:tab w:val="left" w:pos="1276"/>
        </w:tabs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5D6A">
        <w:rPr>
          <w:sz w:val="28"/>
          <w:szCs w:val="28"/>
        </w:rPr>
        <w:t>в пункте 4.3</w:t>
      </w:r>
      <w:r w:rsidR="00DC2DB2">
        <w:rPr>
          <w:sz w:val="28"/>
          <w:szCs w:val="28"/>
        </w:rPr>
        <w:t xml:space="preserve"> постановления № 102-п</w:t>
      </w:r>
      <w:r w:rsidR="00DF5D6A">
        <w:rPr>
          <w:sz w:val="28"/>
          <w:szCs w:val="28"/>
        </w:rPr>
        <w:t xml:space="preserve"> не установлен срок направления органами местного самоуправления муниципальных образований автономного округа в </w:t>
      </w:r>
      <w:proofErr w:type="spellStart"/>
      <w:r w:rsidR="00DF5D6A">
        <w:rPr>
          <w:sz w:val="28"/>
          <w:szCs w:val="28"/>
        </w:rPr>
        <w:t>Депнедра</w:t>
      </w:r>
      <w:proofErr w:type="spellEnd"/>
      <w:r w:rsidR="00DF5D6A">
        <w:rPr>
          <w:sz w:val="28"/>
          <w:szCs w:val="28"/>
        </w:rPr>
        <w:t xml:space="preserve"> и природных ресурсов</w:t>
      </w:r>
      <w:r w:rsidR="00DF5D6A" w:rsidRPr="00A45C14">
        <w:rPr>
          <w:sz w:val="28"/>
          <w:szCs w:val="28"/>
        </w:rPr>
        <w:t xml:space="preserve"> Югры</w:t>
      </w:r>
      <w:r w:rsidR="00DF5D6A">
        <w:rPr>
          <w:sz w:val="28"/>
          <w:szCs w:val="28"/>
        </w:rPr>
        <w:t xml:space="preserve"> предложений по вопросам, связанным с соблюдением социально-</w:t>
      </w:r>
      <w:r w:rsidR="001A7258">
        <w:rPr>
          <w:sz w:val="28"/>
          <w:szCs w:val="28"/>
        </w:rPr>
        <w:t>экономических и экологических ин</w:t>
      </w:r>
      <w:r w:rsidR="00C31818">
        <w:rPr>
          <w:sz w:val="28"/>
          <w:szCs w:val="28"/>
        </w:rPr>
        <w:t>тересов населения или информации</w:t>
      </w:r>
      <w:r w:rsidR="001A72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A7258">
        <w:rPr>
          <w:sz w:val="28"/>
          <w:szCs w:val="28"/>
        </w:rPr>
        <w:t>об отсутствии таких предложений;</w:t>
      </w:r>
    </w:p>
    <w:p w:rsidR="001A7258" w:rsidRDefault="00DA3CDD" w:rsidP="00DA3CDD">
      <w:pPr>
        <w:pStyle w:val="ae"/>
        <w:tabs>
          <w:tab w:val="left" w:pos="1276"/>
        </w:tabs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A7258">
        <w:rPr>
          <w:sz w:val="28"/>
          <w:szCs w:val="28"/>
        </w:rPr>
        <w:t xml:space="preserve">в пункте 4.8 </w:t>
      </w:r>
      <w:r w:rsidR="00DC2DB2">
        <w:rPr>
          <w:sz w:val="28"/>
          <w:szCs w:val="28"/>
        </w:rPr>
        <w:t xml:space="preserve">постановления № 102-п </w:t>
      </w:r>
      <w:r w:rsidR="001A7258">
        <w:rPr>
          <w:sz w:val="28"/>
          <w:szCs w:val="28"/>
        </w:rPr>
        <w:t xml:space="preserve">отсутствует срок рассмотрения </w:t>
      </w:r>
      <w:proofErr w:type="spellStart"/>
      <w:r w:rsidR="001A7258">
        <w:rPr>
          <w:sz w:val="28"/>
          <w:szCs w:val="28"/>
        </w:rPr>
        <w:t>Депнедра</w:t>
      </w:r>
      <w:proofErr w:type="spellEnd"/>
      <w:r w:rsidR="001A7258">
        <w:rPr>
          <w:sz w:val="28"/>
          <w:szCs w:val="28"/>
        </w:rPr>
        <w:t xml:space="preserve"> и природных ресурсов</w:t>
      </w:r>
      <w:r w:rsidR="001A7258" w:rsidRPr="00A45C14">
        <w:rPr>
          <w:sz w:val="28"/>
          <w:szCs w:val="28"/>
        </w:rPr>
        <w:t xml:space="preserve"> Югры</w:t>
      </w:r>
      <w:r w:rsidR="001A7258">
        <w:rPr>
          <w:sz w:val="28"/>
          <w:szCs w:val="28"/>
        </w:rPr>
        <w:t xml:space="preserve"> поступивших </w:t>
      </w:r>
      <w:r w:rsidR="00DC2DB2">
        <w:rPr>
          <w:sz w:val="28"/>
          <w:szCs w:val="28"/>
        </w:rPr>
        <w:br/>
      </w:r>
      <w:r w:rsidR="001A7258">
        <w:rPr>
          <w:sz w:val="28"/>
          <w:szCs w:val="28"/>
        </w:rPr>
        <w:t>от органов местного самоуправления муниципальных образований автономного округа предложений;</w:t>
      </w:r>
    </w:p>
    <w:p w:rsidR="001A7258" w:rsidRDefault="00DA3CDD" w:rsidP="00DA3CDD">
      <w:pPr>
        <w:pStyle w:val="ae"/>
        <w:tabs>
          <w:tab w:val="left" w:pos="1276"/>
        </w:tabs>
        <w:spacing w:line="360" w:lineRule="auto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C2DB2">
        <w:rPr>
          <w:sz w:val="28"/>
          <w:szCs w:val="28"/>
        </w:rPr>
        <w:t>в пункте 2.7.1 проекта слово «мотивированного» исключить;</w:t>
      </w:r>
    </w:p>
    <w:p w:rsidR="00DC2DB2" w:rsidRDefault="00DA3CDD" w:rsidP="00DA3CDD">
      <w:pPr>
        <w:pStyle w:val="ae"/>
        <w:tabs>
          <w:tab w:val="left" w:pos="1276"/>
        </w:tabs>
        <w:spacing w:line="360" w:lineRule="auto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F59DE">
        <w:rPr>
          <w:sz w:val="28"/>
          <w:szCs w:val="28"/>
        </w:rPr>
        <w:t xml:space="preserve">в пункте 2.8 </w:t>
      </w:r>
      <w:r>
        <w:rPr>
          <w:sz w:val="28"/>
          <w:szCs w:val="28"/>
        </w:rPr>
        <w:t>проекта слова «, а также» заменить словом «или»;</w:t>
      </w:r>
    </w:p>
    <w:p w:rsidR="00DA3CDD" w:rsidRDefault="000C6400" w:rsidP="00520025">
      <w:pPr>
        <w:pStyle w:val="ae"/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в пункте 6.1</w:t>
      </w:r>
      <w:r w:rsidR="00520025">
        <w:rPr>
          <w:sz w:val="28"/>
          <w:szCs w:val="28"/>
        </w:rPr>
        <w:t>, 6.3 и 6.4</w:t>
      </w:r>
      <w:r>
        <w:rPr>
          <w:sz w:val="28"/>
          <w:szCs w:val="28"/>
        </w:rPr>
        <w:t xml:space="preserve"> </w:t>
      </w:r>
      <w:r w:rsidR="00520025">
        <w:rPr>
          <w:sz w:val="28"/>
          <w:szCs w:val="28"/>
        </w:rPr>
        <w:t xml:space="preserve">постановления № 102-п </w:t>
      </w:r>
      <w:r>
        <w:rPr>
          <w:sz w:val="28"/>
          <w:szCs w:val="28"/>
        </w:rPr>
        <w:t xml:space="preserve">не </w:t>
      </w:r>
      <w:proofErr w:type="gramStart"/>
      <w:r w:rsidR="00520025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в каких днях исчисляется</w:t>
      </w:r>
      <w:proofErr w:type="gramEnd"/>
      <w:r>
        <w:rPr>
          <w:sz w:val="28"/>
          <w:szCs w:val="28"/>
        </w:rPr>
        <w:t xml:space="preserve"> сроки в календарных или рабочих;</w:t>
      </w:r>
    </w:p>
    <w:p w:rsidR="00520025" w:rsidRDefault="00520025" w:rsidP="00520025">
      <w:pPr>
        <w:pStyle w:val="ae"/>
        <w:spacing w:line="360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0923">
        <w:rPr>
          <w:sz w:val="28"/>
          <w:szCs w:val="28"/>
        </w:rPr>
        <w:t>в пунктах</w:t>
      </w:r>
      <w:r>
        <w:rPr>
          <w:sz w:val="28"/>
          <w:szCs w:val="28"/>
        </w:rPr>
        <w:t xml:space="preserve"> 8.6</w:t>
      </w:r>
      <w:r w:rsidR="00830923">
        <w:rPr>
          <w:sz w:val="28"/>
          <w:szCs w:val="28"/>
        </w:rPr>
        <w:t xml:space="preserve"> и 9.1</w:t>
      </w:r>
      <w:r>
        <w:rPr>
          <w:sz w:val="28"/>
          <w:szCs w:val="28"/>
        </w:rPr>
        <w:t xml:space="preserve"> пост</w:t>
      </w:r>
      <w:r w:rsidR="00830923">
        <w:rPr>
          <w:sz w:val="28"/>
          <w:szCs w:val="28"/>
        </w:rPr>
        <w:t>ановления № 102-п необходимо предоставить заявителю право отказа от получения лицензии, возврата внесенных задатков и сборов за участие в аукционе п</w:t>
      </w:r>
      <w:r w:rsidR="00475FD8">
        <w:rPr>
          <w:sz w:val="28"/>
          <w:szCs w:val="28"/>
        </w:rPr>
        <w:t>ри наличии уважительной причины.</w:t>
      </w:r>
    </w:p>
    <w:p w:rsidR="00006560" w:rsidRPr="00105C9A" w:rsidRDefault="00006560" w:rsidP="0000656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05C9A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5C9A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</w:t>
      </w:r>
      <w:proofErr w:type="spellStart"/>
      <w:r w:rsidR="00821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Депнедра</w:t>
      </w:r>
      <w:proofErr w:type="spellEnd"/>
      <w:r w:rsidR="0082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</w:t>
      </w:r>
      <w:r w:rsidR="00821A26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A26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Югры</w:t>
      </w:r>
      <w:r w:rsidR="0082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05C9A">
        <w:rPr>
          <w:rFonts w:ascii="Times New Roman" w:hAnsi="Times New Roman" w:cs="Times New Roman"/>
          <w:sz w:val="28"/>
          <w:szCs w:val="28"/>
        </w:rPr>
        <w:t>с подпунктом 3.1 пункта 3 протокола заседания Совета при Правительстве автономного округа по вопросам развития инвестиционной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105C9A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560" w:rsidRPr="007C4C95" w:rsidRDefault="00006560" w:rsidP="0000656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5.1 и 5.4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 Порядка, 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, а также иные материалы остаю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тся без согласования,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и подлежат направлению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в уполномоченный орган, после ус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транения выявленных замечаний,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3A7B11" w:rsidRDefault="003A7B11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B8" w:rsidRDefault="00CE7DB8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56274D" w:rsidRDefault="0056274D" w:rsidP="0056274D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2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85"/>
      </w:tblGrid>
      <w:tr w:rsidR="0056274D" w:rsidRPr="0056274D" w:rsidTr="005C71C0">
        <w:trPr>
          <w:trHeight w:val="1443"/>
        </w:trPr>
        <w:tc>
          <w:tcPr>
            <w:tcW w:w="3227" w:type="dxa"/>
          </w:tcPr>
          <w:bookmarkStart w:id="3" w:name="EdsBorder"/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CB06E1" wp14:editId="22D3C786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7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74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6274D" w:rsidRPr="0056274D" w:rsidRDefault="0056274D" w:rsidP="0056274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6274D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6274D" w:rsidRPr="0056274D" w:rsidRDefault="0056274D" w:rsidP="0056274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6274D" w:rsidRPr="0056274D" w:rsidRDefault="0056274D" w:rsidP="005627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6274D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6274D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6274D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285" w:type="dxa"/>
          </w:tcPr>
          <w:p w:rsidR="0056274D" w:rsidRPr="0056274D" w:rsidRDefault="0056274D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74D" w:rsidRPr="0056274D" w:rsidRDefault="005C71C0" w:rsidP="005627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Л.И.Шанаурина</w:t>
            </w:r>
            <w:proofErr w:type="spellEnd"/>
          </w:p>
        </w:tc>
      </w:tr>
    </w:tbl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6E759E" w:rsidRDefault="006E759E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P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  <w:u w:val="single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C31818" w:rsidRDefault="00C31818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21A26" w:rsidRDefault="00821A26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E758B" w:rsidRDefault="00FE758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C71C0" w:rsidRDefault="005C71C0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6274D" w:rsidRPr="00B20E63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B20E63">
        <w:rPr>
          <w:rFonts w:ascii="Times New Roman" w:hAnsi="Times New Roman" w:cs="Times New Roman"/>
          <w:bCs/>
          <w:sz w:val="12"/>
          <w:szCs w:val="12"/>
        </w:rPr>
        <w:t>Исполнитель: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 xml:space="preserve">Консультант отдела оценки регулирующего 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>воздействия и экспертизы административных регламентов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 xml:space="preserve">управления государственного реформирования </w:t>
      </w:r>
    </w:p>
    <w:p w:rsidR="0056274D" w:rsidRPr="00B20E6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B20E63">
        <w:rPr>
          <w:rFonts w:ascii="Times New Roman" w:hAnsi="Times New Roman" w:cs="Times New Roman"/>
          <w:sz w:val="12"/>
          <w:szCs w:val="12"/>
        </w:rPr>
        <w:t>Коломоец Евгений Витальевич, тел. 35-03-10</w:t>
      </w:r>
    </w:p>
    <w:sectPr w:rsidR="0056274D" w:rsidRPr="00B20E63" w:rsidSect="00541B6C">
      <w:headerReference w:type="default" r:id="rId73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D4" w:rsidRDefault="00DA0CD4" w:rsidP="00617B40">
      <w:pPr>
        <w:spacing w:after="0" w:line="240" w:lineRule="auto"/>
      </w:pPr>
      <w:r>
        <w:separator/>
      </w:r>
    </w:p>
  </w:endnote>
  <w:endnote w:type="continuationSeparator" w:id="0">
    <w:p w:rsidR="00DA0CD4" w:rsidRDefault="00DA0C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D4" w:rsidRDefault="00DA0CD4" w:rsidP="00617B40">
      <w:pPr>
        <w:spacing w:after="0" w:line="240" w:lineRule="auto"/>
      </w:pPr>
      <w:r>
        <w:separator/>
      </w:r>
    </w:p>
  </w:footnote>
  <w:footnote w:type="continuationSeparator" w:id="0">
    <w:p w:rsidR="00DA0CD4" w:rsidRDefault="00DA0CD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EA7229">
          <w:rPr>
            <w:rFonts w:ascii="Times New Roman" w:hAnsi="Times New Roman" w:cs="Times New Roman"/>
            <w:noProof/>
          </w:rPr>
          <w:t>10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55118"/>
    <w:multiLevelType w:val="hybridMultilevel"/>
    <w:tmpl w:val="1DC68444"/>
    <w:lvl w:ilvl="0" w:tplc="4E44F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60C5"/>
    <w:rsid w:val="00006560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70C35"/>
    <w:rsid w:val="00077DC3"/>
    <w:rsid w:val="00081B54"/>
    <w:rsid w:val="000822EA"/>
    <w:rsid w:val="00082E4B"/>
    <w:rsid w:val="000944D0"/>
    <w:rsid w:val="00094C89"/>
    <w:rsid w:val="000968CA"/>
    <w:rsid w:val="000A20DE"/>
    <w:rsid w:val="000A2D5D"/>
    <w:rsid w:val="000A3F37"/>
    <w:rsid w:val="000B0353"/>
    <w:rsid w:val="000B30E4"/>
    <w:rsid w:val="000B4C48"/>
    <w:rsid w:val="000B5C0D"/>
    <w:rsid w:val="000B6BD3"/>
    <w:rsid w:val="000C33F4"/>
    <w:rsid w:val="000C626F"/>
    <w:rsid w:val="000C6400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37038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7D2"/>
    <w:rsid w:val="0018600B"/>
    <w:rsid w:val="00186A59"/>
    <w:rsid w:val="00191868"/>
    <w:rsid w:val="00196F3F"/>
    <w:rsid w:val="001A7258"/>
    <w:rsid w:val="001B166D"/>
    <w:rsid w:val="001B4CCE"/>
    <w:rsid w:val="001B6444"/>
    <w:rsid w:val="001C1769"/>
    <w:rsid w:val="001C5C3F"/>
    <w:rsid w:val="001C7557"/>
    <w:rsid w:val="001D3567"/>
    <w:rsid w:val="001D7967"/>
    <w:rsid w:val="001E7991"/>
    <w:rsid w:val="001F5BE3"/>
    <w:rsid w:val="001F776E"/>
    <w:rsid w:val="0020093B"/>
    <w:rsid w:val="00201F32"/>
    <w:rsid w:val="002235A5"/>
    <w:rsid w:val="00225C7D"/>
    <w:rsid w:val="002300FD"/>
    <w:rsid w:val="00230738"/>
    <w:rsid w:val="00234040"/>
    <w:rsid w:val="00237E44"/>
    <w:rsid w:val="002529F0"/>
    <w:rsid w:val="0026041D"/>
    <w:rsid w:val="00261CB7"/>
    <w:rsid w:val="00261D49"/>
    <w:rsid w:val="0026446B"/>
    <w:rsid w:val="00267922"/>
    <w:rsid w:val="00272779"/>
    <w:rsid w:val="0028313D"/>
    <w:rsid w:val="00290F69"/>
    <w:rsid w:val="00297E48"/>
    <w:rsid w:val="002A63DA"/>
    <w:rsid w:val="002A75A0"/>
    <w:rsid w:val="002C7776"/>
    <w:rsid w:val="002D0994"/>
    <w:rsid w:val="002F026E"/>
    <w:rsid w:val="002F7137"/>
    <w:rsid w:val="00301280"/>
    <w:rsid w:val="003125C0"/>
    <w:rsid w:val="003144E4"/>
    <w:rsid w:val="00322747"/>
    <w:rsid w:val="00331EAD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67723"/>
    <w:rsid w:val="003724FC"/>
    <w:rsid w:val="00373839"/>
    <w:rsid w:val="00375A3C"/>
    <w:rsid w:val="00381978"/>
    <w:rsid w:val="00397EFC"/>
    <w:rsid w:val="003A0DBD"/>
    <w:rsid w:val="003A4736"/>
    <w:rsid w:val="003A7B11"/>
    <w:rsid w:val="003B1CE1"/>
    <w:rsid w:val="003C4BC0"/>
    <w:rsid w:val="003D2264"/>
    <w:rsid w:val="003D7D39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40CF"/>
    <w:rsid w:val="00455802"/>
    <w:rsid w:val="00460C5E"/>
    <w:rsid w:val="00463CA1"/>
    <w:rsid w:val="00465FC6"/>
    <w:rsid w:val="00470D85"/>
    <w:rsid w:val="00475FD8"/>
    <w:rsid w:val="00482A02"/>
    <w:rsid w:val="00487896"/>
    <w:rsid w:val="004907ED"/>
    <w:rsid w:val="0049123A"/>
    <w:rsid w:val="004A5D3A"/>
    <w:rsid w:val="004A6B0E"/>
    <w:rsid w:val="004A7B71"/>
    <w:rsid w:val="004B0CBA"/>
    <w:rsid w:val="004B28BF"/>
    <w:rsid w:val="004C069C"/>
    <w:rsid w:val="004C7125"/>
    <w:rsid w:val="004D068F"/>
    <w:rsid w:val="004D1282"/>
    <w:rsid w:val="004D2D7C"/>
    <w:rsid w:val="004E3478"/>
    <w:rsid w:val="004F05DE"/>
    <w:rsid w:val="004F09A9"/>
    <w:rsid w:val="004F72DA"/>
    <w:rsid w:val="004F7CDE"/>
    <w:rsid w:val="00507426"/>
    <w:rsid w:val="005107C7"/>
    <w:rsid w:val="00520025"/>
    <w:rsid w:val="00520BDD"/>
    <w:rsid w:val="00531AB3"/>
    <w:rsid w:val="00532CA8"/>
    <w:rsid w:val="00541B6C"/>
    <w:rsid w:val="005439BD"/>
    <w:rsid w:val="00545C3F"/>
    <w:rsid w:val="00555E6F"/>
    <w:rsid w:val="0056274D"/>
    <w:rsid w:val="00565331"/>
    <w:rsid w:val="005712F7"/>
    <w:rsid w:val="005759EE"/>
    <w:rsid w:val="0057664D"/>
    <w:rsid w:val="00582C9E"/>
    <w:rsid w:val="005865FB"/>
    <w:rsid w:val="00595899"/>
    <w:rsid w:val="005A1C05"/>
    <w:rsid w:val="005A66B0"/>
    <w:rsid w:val="005A6AA4"/>
    <w:rsid w:val="005B13F6"/>
    <w:rsid w:val="005B2935"/>
    <w:rsid w:val="005B56CF"/>
    <w:rsid w:val="005B7083"/>
    <w:rsid w:val="005C01A1"/>
    <w:rsid w:val="005C71C0"/>
    <w:rsid w:val="005D5C72"/>
    <w:rsid w:val="005E0849"/>
    <w:rsid w:val="005E3999"/>
    <w:rsid w:val="005F0864"/>
    <w:rsid w:val="005F42E4"/>
    <w:rsid w:val="005F6310"/>
    <w:rsid w:val="005F755B"/>
    <w:rsid w:val="0060395F"/>
    <w:rsid w:val="0061321D"/>
    <w:rsid w:val="00616439"/>
    <w:rsid w:val="00617B40"/>
    <w:rsid w:val="00623C81"/>
    <w:rsid w:val="00624276"/>
    <w:rsid w:val="00625741"/>
    <w:rsid w:val="00626321"/>
    <w:rsid w:val="00627A7C"/>
    <w:rsid w:val="00634620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722F9"/>
    <w:rsid w:val="00672AFC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6C7D"/>
    <w:rsid w:val="00696F25"/>
    <w:rsid w:val="006A5B30"/>
    <w:rsid w:val="006A6D3D"/>
    <w:rsid w:val="006B0C62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6F55"/>
    <w:rsid w:val="00731901"/>
    <w:rsid w:val="007343BF"/>
    <w:rsid w:val="0073594F"/>
    <w:rsid w:val="00741ED4"/>
    <w:rsid w:val="00745EA5"/>
    <w:rsid w:val="00750F61"/>
    <w:rsid w:val="00764066"/>
    <w:rsid w:val="00766572"/>
    <w:rsid w:val="007719DB"/>
    <w:rsid w:val="0077481C"/>
    <w:rsid w:val="00776237"/>
    <w:rsid w:val="00784F43"/>
    <w:rsid w:val="007A0722"/>
    <w:rsid w:val="007A3B52"/>
    <w:rsid w:val="007C080A"/>
    <w:rsid w:val="007C4C95"/>
    <w:rsid w:val="007C5828"/>
    <w:rsid w:val="007C6D92"/>
    <w:rsid w:val="007D1818"/>
    <w:rsid w:val="007D58AB"/>
    <w:rsid w:val="007D771C"/>
    <w:rsid w:val="007E0D1F"/>
    <w:rsid w:val="0080427C"/>
    <w:rsid w:val="00805A4C"/>
    <w:rsid w:val="008077BE"/>
    <w:rsid w:val="00817B8E"/>
    <w:rsid w:val="00821A26"/>
    <w:rsid w:val="00821C50"/>
    <w:rsid w:val="00822CBE"/>
    <w:rsid w:val="00822F9D"/>
    <w:rsid w:val="00825FED"/>
    <w:rsid w:val="00827E02"/>
    <w:rsid w:val="00830923"/>
    <w:rsid w:val="00830AF4"/>
    <w:rsid w:val="008326DA"/>
    <w:rsid w:val="0083654C"/>
    <w:rsid w:val="00840D67"/>
    <w:rsid w:val="00842209"/>
    <w:rsid w:val="00843228"/>
    <w:rsid w:val="008459BB"/>
    <w:rsid w:val="00852DEF"/>
    <w:rsid w:val="0086074C"/>
    <w:rsid w:val="00861B68"/>
    <w:rsid w:val="008657B2"/>
    <w:rsid w:val="00867A5F"/>
    <w:rsid w:val="00886731"/>
    <w:rsid w:val="00887852"/>
    <w:rsid w:val="00887DD8"/>
    <w:rsid w:val="00890001"/>
    <w:rsid w:val="00892209"/>
    <w:rsid w:val="008A144F"/>
    <w:rsid w:val="008C1023"/>
    <w:rsid w:val="008C2ACB"/>
    <w:rsid w:val="008C4378"/>
    <w:rsid w:val="008D1122"/>
    <w:rsid w:val="008D1215"/>
    <w:rsid w:val="008D6252"/>
    <w:rsid w:val="008D7FF2"/>
    <w:rsid w:val="008E0254"/>
    <w:rsid w:val="008E4601"/>
    <w:rsid w:val="008E6943"/>
    <w:rsid w:val="008F1DBC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810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A3F80"/>
    <w:rsid w:val="009B093F"/>
    <w:rsid w:val="009B771A"/>
    <w:rsid w:val="009C0855"/>
    <w:rsid w:val="009C1751"/>
    <w:rsid w:val="009C73DC"/>
    <w:rsid w:val="009D2684"/>
    <w:rsid w:val="009E0682"/>
    <w:rsid w:val="009F0B0E"/>
    <w:rsid w:val="009F5E61"/>
    <w:rsid w:val="009F6EC2"/>
    <w:rsid w:val="009F73A6"/>
    <w:rsid w:val="00A00E16"/>
    <w:rsid w:val="00A037BE"/>
    <w:rsid w:val="00A058A8"/>
    <w:rsid w:val="00A119F8"/>
    <w:rsid w:val="00A14960"/>
    <w:rsid w:val="00A16387"/>
    <w:rsid w:val="00A2017A"/>
    <w:rsid w:val="00A2083B"/>
    <w:rsid w:val="00A20D35"/>
    <w:rsid w:val="00A3374C"/>
    <w:rsid w:val="00A33D50"/>
    <w:rsid w:val="00A36B77"/>
    <w:rsid w:val="00A41FEA"/>
    <w:rsid w:val="00A456AC"/>
    <w:rsid w:val="00A45C14"/>
    <w:rsid w:val="00A5168E"/>
    <w:rsid w:val="00A5640C"/>
    <w:rsid w:val="00A7021B"/>
    <w:rsid w:val="00A71AE1"/>
    <w:rsid w:val="00A745AD"/>
    <w:rsid w:val="00A815E7"/>
    <w:rsid w:val="00A823B7"/>
    <w:rsid w:val="00A83314"/>
    <w:rsid w:val="00A90723"/>
    <w:rsid w:val="00A94833"/>
    <w:rsid w:val="00AB0651"/>
    <w:rsid w:val="00AB47A6"/>
    <w:rsid w:val="00AB7B62"/>
    <w:rsid w:val="00AC16A7"/>
    <w:rsid w:val="00AC194A"/>
    <w:rsid w:val="00AD0AD0"/>
    <w:rsid w:val="00AD1408"/>
    <w:rsid w:val="00AD697A"/>
    <w:rsid w:val="00AE544D"/>
    <w:rsid w:val="00AF0876"/>
    <w:rsid w:val="00AF29C3"/>
    <w:rsid w:val="00B0053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2BA2"/>
    <w:rsid w:val="00B33BCA"/>
    <w:rsid w:val="00B3416D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960D1"/>
    <w:rsid w:val="00BA6B35"/>
    <w:rsid w:val="00BA7672"/>
    <w:rsid w:val="00BA7FC5"/>
    <w:rsid w:val="00BB61B1"/>
    <w:rsid w:val="00BB6602"/>
    <w:rsid w:val="00BB6639"/>
    <w:rsid w:val="00BC104C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1818"/>
    <w:rsid w:val="00C32BA6"/>
    <w:rsid w:val="00C33558"/>
    <w:rsid w:val="00C36F0C"/>
    <w:rsid w:val="00C36F5A"/>
    <w:rsid w:val="00C408BB"/>
    <w:rsid w:val="00C419F3"/>
    <w:rsid w:val="00C469B5"/>
    <w:rsid w:val="00C51F70"/>
    <w:rsid w:val="00C57225"/>
    <w:rsid w:val="00C7412C"/>
    <w:rsid w:val="00C74C17"/>
    <w:rsid w:val="00C94501"/>
    <w:rsid w:val="00C9564A"/>
    <w:rsid w:val="00C95BD3"/>
    <w:rsid w:val="00CA47A0"/>
    <w:rsid w:val="00CA7141"/>
    <w:rsid w:val="00CB2A6C"/>
    <w:rsid w:val="00CC7C2A"/>
    <w:rsid w:val="00CD6CAF"/>
    <w:rsid w:val="00CE38CC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61C51"/>
    <w:rsid w:val="00D64FB3"/>
    <w:rsid w:val="00D664C1"/>
    <w:rsid w:val="00D67663"/>
    <w:rsid w:val="00D71A73"/>
    <w:rsid w:val="00D76C0C"/>
    <w:rsid w:val="00D77102"/>
    <w:rsid w:val="00D8061E"/>
    <w:rsid w:val="00D81A8F"/>
    <w:rsid w:val="00D822C9"/>
    <w:rsid w:val="00D96AD0"/>
    <w:rsid w:val="00DA0CD4"/>
    <w:rsid w:val="00DA294A"/>
    <w:rsid w:val="00DA3CDD"/>
    <w:rsid w:val="00DA4BA7"/>
    <w:rsid w:val="00DB032D"/>
    <w:rsid w:val="00DC1F1F"/>
    <w:rsid w:val="00DC2DB2"/>
    <w:rsid w:val="00DC659C"/>
    <w:rsid w:val="00DE0F58"/>
    <w:rsid w:val="00DE12FA"/>
    <w:rsid w:val="00DE6AC1"/>
    <w:rsid w:val="00DE7FB0"/>
    <w:rsid w:val="00DF5D6A"/>
    <w:rsid w:val="00DF68B9"/>
    <w:rsid w:val="00E008B0"/>
    <w:rsid w:val="00E024DC"/>
    <w:rsid w:val="00E05238"/>
    <w:rsid w:val="00E05262"/>
    <w:rsid w:val="00E05A19"/>
    <w:rsid w:val="00E15CE9"/>
    <w:rsid w:val="00E20EDD"/>
    <w:rsid w:val="00E24CB5"/>
    <w:rsid w:val="00E25ED5"/>
    <w:rsid w:val="00E26486"/>
    <w:rsid w:val="00E271CD"/>
    <w:rsid w:val="00E35003"/>
    <w:rsid w:val="00E42F71"/>
    <w:rsid w:val="00E50963"/>
    <w:rsid w:val="00E516F7"/>
    <w:rsid w:val="00E5213C"/>
    <w:rsid w:val="00E56929"/>
    <w:rsid w:val="00E624C3"/>
    <w:rsid w:val="00E70B30"/>
    <w:rsid w:val="00E73B40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A7229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AD1"/>
    <w:rsid w:val="00F0501F"/>
    <w:rsid w:val="00F0608A"/>
    <w:rsid w:val="00F076F0"/>
    <w:rsid w:val="00F114E8"/>
    <w:rsid w:val="00F13931"/>
    <w:rsid w:val="00F13D5D"/>
    <w:rsid w:val="00F14A77"/>
    <w:rsid w:val="00F155DA"/>
    <w:rsid w:val="00F262C9"/>
    <w:rsid w:val="00F41E03"/>
    <w:rsid w:val="00F42016"/>
    <w:rsid w:val="00F443C3"/>
    <w:rsid w:val="00F449DF"/>
    <w:rsid w:val="00F55E37"/>
    <w:rsid w:val="00F66FD2"/>
    <w:rsid w:val="00F702DC"/>
    <w:rsid w:val="00F75C3B"/>
    <w:rsid w:val="00F7629F"/>
    <w:rsid w:val="00F765C7"/>
    <w:rsid w:val="00F8789E"/>
    <w:rsid w:val="00F92434"/>
    <w:rsid w:val="00FA31AE"/>
    <w:rsid w:val="00FA3453"/>
    <w:rsid w:val="00FA4414"/>
    <w:rsid w:val="00FA4CF5"/>
    <w:rsid w:val="00FB0B17"/>
    <w:rsid w:val="00FB1E32"/>
    <w:rsid w:val="00FB2D23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D7"/>
    <w:rsid w:val="00FE367D"/>
    <w:rsid w:val="00FE4B36"/>
    <w:rsid w:val="00FE71F9"/>
    <w:rsid w:val="00FE758B"/>
    <w:rsid w:val="00FF4E57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B67ED161104F44E3518DA65CF375D8B2FCA637AD9DF18E55B22C4083k6WBH" TargetMode="External"/><Relationship Id="rId72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B54D3FA1CA57B556AF7E242698C832C9322C38A17C6EC049FF2B7CD716A761CC0D96EB82174F5664D7F8F3z5W8H" TargetMode="External"/><Relationship Id="rId2" Type="http://schemas.openxmlformats.org/officeDocument/2006/relationships/numbering" Target="numbering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n@admhmao.ru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D08C-BFE7-4555-ACA7-48FD8F24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2018-05-18T05:57:00Z</dcterms:created>
  <dcterms:modified xsi:type="dcterms:W3CDTF">2018-05-18T05:57:00Z</dcterms:modified>
</cp:coreProperties>
</file>